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8A5D" w14:textId="77777777" w:rsidR="006906E6" w:rsidRDefault="006906E6" w:rsidP="000843F8">
      <w:pPr>
        <w:rPr>
          <w:sz w:val="22"/>
          <w:szCs w:val="22"/>
        </w:rPr>
      </w:pPr>
    </w:p>
    <w:p w14:paraId="3595BD2B" w14:textId="77777777" w:rsidR="006112CB" w:rsidRDefault="006112CB" w:rsidP="00CF4F77">
      <w:pPr>
        <w:jc w:val="center"/>
        <w:rPr>
          <w:rFonts w:ascii="Arial" w:hAnsi="Arial" w:cs="Arial"/>
          <w:b/>
          <w:sz w:val="28"/>
          <w:szCs w:val="28"/>
        </w:rPr>
      </w:pPr>
    </w:p>
    <w:p w14:paraId="4C86FAFA" w14:textId="77777777" w:rsidR="0001687B" w:rsidRPr="0001687B" w:rsidRDefault="0001687B" w:rsidP="0001687B">
      <w:pPr>
        <w:jc w:val="center"/>
        <w:rPr>
          <w:rFonts w:ascii="Arial" w:hAnsi="Arial" w:cs="Arial"/>
          <w:b/>
          <w:sz w:val="28"/>
          <w:szCs w:val="28"/>
        </w:rPr>
      </w:pPr>
      <w:r w:rsidRPr="0001687B">
        <w:rPr>
          <w:rFonts w:ascii="Arial" w:hAnsi="Arial" w:cs="Arial"/>
          <w:b/>
          <w:sz w:val="28"/>
          <w:szCs w:val="28"/>
        </w:rPr>
        <w:t xml:space="preserve">Bylaws of the Kentucky Statewide </w:t>
      </w:r>
      <w:proofErr w:type="spellStart"/>
      <w:r w:rsidRPr="0001687B">
        <w:rPr>
          <w:rFonts w:ascii="Arial" w:hAnsi="Arial" w:cs="Arial"/>
          <w:b/>
          <w:sz w:val="28"/>
          <w:szCs w:val="28"/>
        </w:rPr>
        <w:t>EPSCoR</w:t>
      </w:r>
      <w:proofErr w:type="spellEnd"/>
      <w:r w:rsidRPr="0001687B">
        <w:rPr>
          <w:rFonts w:ascii="Arial" w:hAnsi="Arial" w:cs="Arial"/>
          <w:b/>
          <w:sz w:val="28"/>
          <w:szCs w:val="28"/>
        </w:rPr>
        <w:t xml:space="preserve"> Committee</w:t>
      </w:r>
    </w:p>
    <w:p w14:paraId="71573949" w14:textId="77777777" w:rsidR="0001687B" w:rsidRPr="0001687B" w:rsidRDefault="0001687B" w:rsidP="0001687B">
      <w:pPr>
        <w:jc w:val="center"/>
        <w:rPr>
          <w:rFonts w:ascii="Arial" w:hAnsi="Arial" w:cs="Arial"/>
          <w:sz w:val="22"/>
          <w:szCs w:val="22"/>
        </w:rPr>
      </w:pPr>
    </w:p>
    <w:p w14:paraId="3A3D9803" w14:textId="77777777" w:rsidR="0001687B" w:rsidRPr="0001687B" w:rsidRDefault="0001687B" w:rsidP="0001687B">
      <w:pPr>
        <w:rPr>
          <w:rFonts w:ascii="Arial" w:hAnsi="Arial" w:cs="Arial"/>
          <w:sz w:val="22"/>
          <w:szCs w:val="22"/>
          <w:u w:val="single"/>
        </w:rPr>
      </w:pPr>
      <w:r w:rsidRPr="0001687B">
        <w:rPr>
          <w:rFonts w:ascii="Arial" w:hAnsi="Arial" w:cs="Arial"/>
          <w:sz w:val="22"/>
          <w:szCs w:val="22"/>
        </w:rPr>
        <w:t xml:space="preserve">ARTICLE I – </w:t>
      </w:r>
      <w:r w:rsidRPr="0001687B">
        <w:rPr>
          <w:rFonts w:ascii="Arial" w:hAnsi="Arial" w:cs="Arial"/>
          <w:sz w:val="22"/>
          <w:szCs w:val="22"/>
          <w:u w:val="single"/>
        </w:rPr>
        <w:t>IDENTIFICATION</w:t>
      </w:r>
      <w:r>
        <w:rPr>
          <w:rFonts w:ascii="Arial" w:hAnsi="Arial" w:cs="Arial"/>
          <w:sz w:val="22"/>
          <w:szCs w:val="22"/>
          <w:u w:val="single"/>
        </w:rPr>
        <w:br/>
      </w:r>
    </w:p>
    <w:p w14:paraId="67FD738B" w14:textId="44027267" w:rsidR="0001687B" w:rsidRDefault="0001687B" w:rsidP="0001687B">
      <w:pPr>
        <w:spacing w:line="276" w:lineRule="auto"/>
        <w:rPr>
          <w:rFonts w:ascii="Arial" w:hAnsi="Arial" w:cs="Arial"/>
          <w:sz w:val="22"/>
          <w:szCs w:val="22"/>
        </w:rPr>
      </w:pPr>
      <w:r w:rsidRPr="0001687B">
        <w:rPr>
          <w:rFonts w:ascii="Arial" w:hAnsi="Arial" w:cs="Arial"/>
          <w:sz w:val="22"/>
          <w:szCs w:val="22"/>
        </w:rPr>
        <w:t xml:space="preserve">The Kentucky Statewide </w:t>
      </w:r>
      <w:proofErr w:type="spellStart"/>
      <w:r w:rsidRPr="0001687B">
        <w:rPr>
          <w:rFonts w:ascii="Arial" w:hAnsi="Arial" w:cs="Arial"/>
          <w:sz w:val="22"/>
          <w:szCs w:val="22"/>
        </w:rPr>
        <w:t>EPSCoR</w:t>
      </w:r>
      <w:proofErr w:type="spellEnd"/>
      <w:r w:rsidRPr="0001687B">
        <w:rPr>
          <w:rFonts w:ascii="Arial" w:hAnsi="Arial" w:cs="Arial"/>
          <w:sz w:val="22"/>
          <w:szCs w:val="22"/>
        </w:rPr>
        <w:t xml:space="preserve"> Committee (</w:t>
      </w:r>
      <w:r w:rsidRPr="0001687B">
        <w:rPr>
          <w:rFonts w:ascii="Arial" w:hAnsi="Arial" w:cs="Arial"/>
          <w:b/>
          <w:sz w:val="22"/>
          <w:szCs w:val="22"/>
        </w:rPr>
        <w:t>Statewide Committee</w:t>
      </w:r>
      <w:r w:rsidRPr="0001687B">
        <w:rPr>
          <w:rFonts w:ascii="Arial" w:hAnsi="Arial" w:cs="Arial"/>
          <w:sz w:val="22"/>
          <w:szCs w:val="22"/>
        </w:rPr>
        <w:t xml:space="preserve">) is the governing body of the Kentucky </w:t>
      </w:r>
      <w:r w:rsidRPr="007F780A">
        <w:rPr>
          <w:rFonts w:ascii="Arial" w:hAnsi="Arial" w:cs="Arial"/>
          <w:color w:val="000000" w:themeColor="text1"/>
          <w:sz w:val="22"/>
          <w:szCs w:val="22"/>
        </w:rPr>
        <w:t>E</w:t>
      </w:r>
      <w:r w:rsidR="00993F6B">
        <w:rPr>
          <w:rFonts w:ascii="Arial" w:hAnsi="Arial" w:cs="Arial"/>
          <w:color w:val="000000" w:themeColor="text1"/>
          <w:sz w:val="22"/>
          <w:szCs w:val="22"/>
        </w:rPr>
        <w:t>stablished</w:t>
      </w:r>
      <w:r w:rsidRPr="0001687B">
        <w:rPr>
          <w:rFonts w:ascii="Arial" w:hAnsi="Arial" w:cs="Arial"/>
          <w:sz w:val="22"/>
          <w:szCs w:val="22"/>
        </w:rPr>
        <w:t xml:space="preserve"> Program to Stimulate Competitive Research Program (</w:t>
      </w:r>
      <w:r w:rsidRPr="0001687B">
        <w:rPr>
          <w:rFonts w:ascii="Arial" w:hAnsi="Arial" w:cs="Arial"/>
          <w:b/>
          <w:sz w:val="22"/>
          <w:szCs w:val="22"/>
        </w:rPr>
        <w:t xml:space="preserve">KY </w:t>
      </w:r>
      <w:proofErr w:type="spellStart"/>
      <w:r w:rsidRPr="0001687B">
        <w:rPr>
          <w:rFonts w:ascii="Arial" w:hAnsi="Arial" w:cs="Arial"/>
          <w:b/>
          <w:sz w:val="22"/>
          <w:szCs w:val="22"/>
        </w:rPr>
        <w:t>EPSCoR</w:t>
      </w:r>
      <w:proofErr w:type="spellEnd"/>
      <w:r w:rsidRPr="0001687B">
        <w:rPr>
          <w:rFonts w:ascii="Arial" w:hAnsi="Arial" w:cs="Arial"/>
          <w:sz w:val="22"/>
          <w:szCs w:val="22"/>
        </w:rPr>
        <w:t>).</w:t>
      </w:r>
    </w:p>
    <w:p w14:paraId="01468E24" w14:textId="77777777" w:rsidR="0001687B" w:rsidRPr="0001687B" w:rsidRDefault="0001687B" w:rsidP="0001687B">
      <w:pPr>
        <w:rPr>
          <w:rFonts w:ascii="Arial" w:hAnsi="Arial" w:cs="Arial"/>
          <w:sz w:val="22"/>
          <w:szCs w:val="22"/>
        </w:rPr>
      </w:pPr>
    </w:p>
    <w:p w14:paraId="0AC7AB1C" w14:textId="77777777" w:rsidR="0001687B" w:rsidRPr="0001687B" w:rsidRDefault="0001687B" w:rsidP="0001687B">
      <w:pPr>
        <w:rPr>
          <w:rFonts w:ascii="Arial" w:hAnsi="Arial" w:cs="Arial"/>
          <w:sz w:val="22"/>
          <w:szCs w:val="22"/>
          <w:u w:val="single"/>
        </w:rPr>
      </w:pPr>
      <w:r w:rsidRPr="0001687B">
        <w:rPr>
          <w:rFonts w:ascii="Arial" w:hAnsi="Arial" w:cs="Arial"/>
          <w:sz w:val="22"/>
          <w:szCs w:val="22"/>
        </w:rPr>
        <w:t xml:space="preserve">ARTICLE II – </w:t>
      </w:r>
      <w:r w:rsidRPr="0001687B">
        <w:rPr>
          <w:rFonts w:ascii="Arial" w:hAnsi="Arial" w:cs="Arial"/>
          <w:sz w:val="22"/>
          <w:szCs w:val="22"/>
          <w:u w:val="single"/>
        </w:rPr>
        <w:t>PURPOSE</w:t>
      </w:r>
      <w:r>
        <w:rPr>
          <w:rFonts w:ascii="Arial" w:hAnsi="Arial" w:cs="Arial"/>
          <w:sz w:val="22"/>
          <w:szCs w:val="22"/>
          <w:u w:val="single"/>
        </w:rPr>
        <w:br/>
      </w:r>
    </w:p>
    <w:p w14:paraId="28FC1536" w14:textId="77777777" w:rsidR="0001687B" w:rsidRPr="0001687B" w:rsidRDefault="0001687B" w:rsidP="0001687B">
      <w:pPr>
        <w:spacing w:line="276" w:lineRule="auto"/>
        <w:rPr>
          <w:rFonts w:ascii="Arial" w:hAnsi="Arial" w:cs="Arial"/>
          <w:sz w:val="22"/>
          <w:szCs w:val="22"/>
        </w:rPr>
      </w:pPr>
      <w:r w:rsidRPr="0001687B">
        <w:rPr>
          <w:rFonts w:ascii="Arial" w:hAnsi="Arial" w:cs="Arial"/>
          <w:sz w:val="22"/>
          <w:szCs w:val="22"/>
        </w:rPr>
        <w:t xml:space="preserve">The mission of KY </w:t>
      </w:r>
      <w:proofErr w:type="spellStart"/>
      <w:r w:rsidRPr="0001687B">
        <w:rPr>
          <w:rFonts w:ascii="Arial" w:hAnsi="Arial" w:cs="Arial"/>
          <w:sz w:val="22"/>
          <w:szCs w:val="22"/>
        </w:rPr>
        <w:t>EPSCoR</w:t>
      </w:r>
      <w:proofErr w:type="spellEnd"/>
      <w:r w:rsidRPr="0001687B">
        <w:rPr>
          <w:rFonts w:ascii="Arial" w:hAnsi="Arial" w:cs="Arial"/>
          <w:sz w:val="22"/>
          <w:szCs w:val="22"/>
        </w:rPr>
        <w:t xml:space="preserve"> is to enhance the research and innovation capacity of the Commonwealth’s higher education institutions by coordinating and funding strategic investments in human capital and physical infrastructures necessary for Kentucky to excel in federal R&amp;D funding competitiveness.  </w:t>
      </w:r>
      <w:r>
        <w:rPr>
          <w:rFonts w:ascii="Arial" w:hAnsi="Arial" w:cs="Arial"/>
          <w:sz w:val="22"/>
          <w:szCs w:val="22"/>
        </w:rPr>
        <w:br/>
      </w:r>
    </w:p>
    <w:p w14:paraId="69C674E5" w14:textId="77777777" w:rsidR="0001687B" w:rsidRPr="0001687B" w:rsidRDefault="0001687B" w:rsidP="0001687B">
      <w:pPr>
        <w:rPr>
          <w:rFonts w:ascii="Arial" w:hAnsi="Arial" w:cs="Arial"/>
          <w:sz w:val="22"/>
          <w:szCs w:val="22"/>
        </w:rPr>
      </w:pPr>
      <w:r w:rsidRPr="0001687B">
        <w:rPr>
          <w:rFonts w:ascii="Arial" w:hAnsi="Arial" w:cs="Arial"/>
          <w:sz w:val="22"/>
          <w:szCs w:val="22"/>
        </w:rPr>
        <w:t>To accomplish its purpose, the Statewide Committee shall:</w:t>
      </w:r>
      <w:r>
        <w:rPr>
          <w:rFonts w:ascii="Arial" w:hAnsi="Arial" w:cs="Arial"/>
          <w:sz w:val="22"/>
          <w:szCs w:val="22"/>
        </w:rPr>
        <w:br/>
      </w:r>
    </w:p>
    <w:p w14:paraId="7D7F6731" w14:textId="2CEBC05F" w:rsidR="0001687B" w:rsidRPr="0001687B" w:rsidRDefault="0001687B" w:rsidP="0001687B">
      <w:pPr>
        <w:pStyle w:val="ListParagraph"/>
        <w:numPr>
          <w:ilvl w:val="0"/>
          <w:numId w:val="3"/>
        </w:numPr>
        <w:rPr>
          <w:rFonts w:ascii="Arial" w:hAnsi="Arial" w:cs="Arial"/>
        </w:rPr>
      </w:pPr>
      <w:r w:rsidRPr="0001687B">
        <w:rPr>
          <w:rFonts w:ascii="Arial" w:hAnsi="Arial" w:cs="Arial"/>
        </w:rPr>
        <w:t xml:space="preserve">Provide oversight and guidance to KY </w:t>
      </w:r>
      <w:proofErr w:type="spellStart"/>
      <w:r w:rsidRPr="0001687B">
        <w:rPr>
          <w:rFonts w:ascii="Arial" w:hAnsi="Arial" w:cs="Arial"/>
        </w:rPr>
        <w:t>EPSCoR</w:t>
      </w:r>
      <w:proofErr w:type="spellEnd"/>
      <w:r w:rsidRPr="0001687B">
        <w:rPr>
          <w:rFonts w:ascii="Arial" w:hAnsi="Arial" w:cs="Arial"/>
        </w:rPr>
        <w:t xml:space="preserve"> consistent with the objectives of federal </w:t>
      </w:r>
      <w:proofErr w:type="spellStart"/>
      <w:r w:rsidRPr="0001687B">
        <w:rPr>
          <w:rFonts w:ascii="Arial" w:hAnsi="Arial" w:cs="Arial"/>
        </w:rPr>
        <w:t>EPSCoR</w:t>
      </w:r>
      <w:proofErr w:type="spellEnd"/>
      <w:r w:rsidRPr="0001687B">
        <w:rPr>
          <w:rFonts w:ascii="Arial" w:hAnsi="Arial" w:cs="Arial"/>
        </w:rPr>
        <w:t>/</w:t>
      </w:r>
      <w:proofErr w:type="spellStart"/>
      <w:r w:rsidRPr="0001687B">
        <w:rPr>
          <w:rFonts w:ascii="Arial" w:hAnsi="Arial" w:cs="Arial"/>
        </w:rPr>
        <w:t>EPSCoR</w:t>
      </w:r>
      <w:proofErr w:type="spellEnd"/>
      <w:r w:rsidRPr="0001687B">
        <w:rPr>
          <w:rFonts w:ascii="Arial" w:hAnsi="Arial" w:cs="Arial"/>
        </w:rPr>
        <w:t xml:space="preserve">-like programs and the Commonwealth’s science and innovation goals as expressed in the </w:t>
      </w:r>
      <w:r w:rsidR="00CB5715" w:rsidRPr="007F780A">
        <w:rPr>
          <w:rFonts w:ascii="Arial" w:hAnsi="Arial" w:cs="Arial"/>
          <w:color w:val="000000" w:themeColor="text1"/>
        </w:rPr>
        <w:t>2017 Kentucky Statewide Science, Technology and Innovation Plan</w:t>
      </w:r>
      <w:r w:rsidR="00CB5715">
        <w:rPr>
          <w:rFonts w:ascii="Arial" w:hAnsi="Arial" w:cs="Arial"/>
        </w:rPr>
        <w:t>,</w:t>
      </w:r>
      <w:r w:rsidRPr="0001687B">
        <w:rPr>
          <w:rFonts w:ascii="Arial" w:hAnsi="Arial" w:cs="Arial"/>
        </w:rPr>
        <w:t xml:space="preserve"> and other recognized strategic planning documents,</w:t>
      </w:r>
    </w:p>
    <w:p w14:paraId="1BA6BDD6" w14:textId="77777777" w:rsidR="0001687B" w:rsidRPr="0001687B" w:rsidRDefault="0001687B" w:rsidP="0001687B">
      <w:pPr>
        <w:pStyle w:val="ListParagraph"/>
        <w:numPr>
          <w:ilvl w:val="0"/>
          <w:numId w:val="3"/>
        </w:numPr>
        <w:rPr>
          <w:rFonts w:ascii="Arial" w:hAnsi="Arial" w:cs="Arial"/>
        </w:rPr>
      </w:pPr>
      <w:r w:rsidRPr="0001687B">
        <w:rPr>
          <w:rFonts w:ascii="Arial" w:hAnsi="Arial" w:cs="Arial"/>
        </w:rPr>
        <w:t xml:space="preserve">Establish operational policies and procedures for KY </w:t>
      </w:r>
      <w:proofErr w:type="spellStart"/>
      <w:r w:rsidRPr="0001687B">
        <w:rPr>
          <w:rFonts w:ascii="Arial" w:hAnsi="Arial" w:cs="Arial"/>
        </w:rPr>
        <w:t>EPSCoR</w:t>
      </w:r>
      <w:proofErr w:type="spellEnd"/>
      <w:r w:rsidRPr="0001687B">
        <w:rPr>
          <w:rFonts w:ascii="Arial" w:hAnsi="Arial" w:cs="Arial"/>
        </w:rPr>
        <w:t>,</w:t>
      </w:r>
    </w:p>
    <w:p w14:paraId="66CD781B" w14:textId="77777777" w:rsidR="0001687B" w:rsidRPr="0001687B" w:rsidRDefault="0001687B" w:rsidP="0001687B">
      <w:pPr>
        <w:pStyle w:val="ListParagraph"/>
        <w:numPr>
          <w:ilvl w:val="0"/>
          <w:numId w:val="3"/>
        </w:numPr>
        <w:rPr>
          <w:rFonts w:ascii="Arial" w:hAnsi="Arial" w:cs="Arial"/>
        </w:rPr>
      </w:pPr>
      <w:r w:rsidRPr="0001687B">
        <w:rPr>
          <w:rFonts w:ascii="Arial" w:hAnsi="Arial" w:cs="Arial"/>
        </w:rPr>
        <w:t>Catalyze research collaborations among higher education institutions, industry, and government,</w:t>
      </w:r>
    </w:p>
    <w:p w14:paraId="73859AF1" w14:textId="77777777" w:rsidR="0001687B" w:rsidRPr="0001687B" w:rsidRDefault="0001687B" w:rsidP="0001687B">
      <w:pPr>
        <w:pStyle w:val="ListParagraph"/>
        <w:numPr>
          <w:ilvl w:val="0"/>
          <w:numId w:val="3"/>
        </w:numPr>
        <w:rPr>
          <w:rFonts w:ascii="Arial" w:hAnsi="Arial" w:cs="Arial"/>
        </w:rPr>
      </w:pPr>
      <w:r w:rsidRPr="0001687B">
        <w:rPr>
          <w:rFonts w:ascii="Arial" w:hAnsi="Arial" w:cs="Arial"/>
        </w:rPr>
        <w:t xml:space="preserve">Promote development of human resources in STEM fields, </w:t>
      </w:r>
    </w:p>
    <w:p w14:paraId="67960868" w14:textId="77777777" w:rsidR="0001687B" w:rsidRPr="0001687B" w:rsidRDefault="0001687B" w:rsidP="0001687B">
      <w:pPr>
        <w:pStyle w:val="ListParagraph"/>
        <w:numPr>
          <w:ilvl w:val="0"/>
          <w:numId w:val="3"/>
        </w:numPr>
        <w:rPr>
          <w:rFonts w:ascii="Arial" w:hAnsi="Arial" w:cs="Arial"/>
        </w:rPr>
      </w:pPr>
      <w:r w:rsidRPr="0001687B">
        <w:rPr>
          <w:rFonts w:ascii="Arial" w:hAnsi="Arial" w:cs="Arial"/>
        </w:rPr>
        <w:t xml:space="preserve">Create, evaluate, and update a strategic plan for guiding KY </w:t>
      </w:r>
      <w:proofErr w:type="spellStart"/>
      <w:r w:rsidRPr="0001687B">
        <w:rPr>
          <w:rFonts w:ascii="Arial" w:hAnsi="Arial" w:cs="Arial"/>
        </w:rPr>
        <w:t>EPSCoR</w:t>
      </w:r>
      <w:proofErr w:type="spellEnd"/>
      <w:r w:rsidRPr="0001687B">
        <w:rPr>
          <w:rFonts w:ascii="Arial" w:hAnsi="Arial" w:cs="Arial"/>
        </w:rPr>
        <w:t xml:space="preserve"> activities,</w:t>
      </w:r>
    </w:p>
    <w:p w14:paraId="01CD7D8A" w14:textId="77777777" w:rsidR="0001687B" w:rsidRPr="0001687B" w:rsidRDefault="0001687B" w:rsidP="0001687B">
      <w:pPr>
        <w:pStyle w:val="ListParagraph"/>
        <w:numPr>
          <w:ilvl w:val="0"/>
          <w:numId w:val="3"/>
        </w:numPr>
        <w:rPr>
          <w:rFonts w:ascii="Arial" w:hAnsi="Arial" w:cs="Arial"/>
        </w:rPr>
      </w:pPr>
      <w:r w:rsidRPr="0001687B">
        <w:rPr>
          <w:rFonts w:ascii="Arial" w:hAnsi="Arial" w:cs="Arial"/>
        </w:rPr>
        <w:t xml:space="preserve">Track investment outcomes and communicate impact of KY </w:t>
      </w:r>
      <w:proofErr w:type="spellStart"/>
      <w:r w:rsidRPr="0001687B">
        <w:rPr>
          <w:rFonts w:ascii="Arial" w:hAnsi="Arial" w:cs="Arial"/>
        </w:rPr>
        <w:t>EPSCoR</w:t>
      </w:r>
      <w:proofErr w:type="spellEnd"/>
      <w:r w:rsidRPr="0001687B">
        <w:rPr>
          <w:rFonts w:ascii="Arial" w:hAnsi="Arial" w:cs="Arial"/>
        </w:rPr>
        <w:t xml:space="preserve"> activities,</w:t>
      </w:r>
    </w:p>
    <w:p w14:paraId="4355BEFF" w14:textId="77777777" w:rsidR="0001687B" w:rsidRPr="0001687B" w:rsidRDefault="0001687B" w:rsidP="0001687B">
      <w:pPr>
        <w:pStyle w:val="ListParagraph"/>
        <w:numPr>
          <w:ilvl w:val="0"/>
          <w:numId w:val="3"/>
        </w:numPr>
        <w:rPr>
          <w:rFonts w:ascii="Arial" w:hAnsi="Arial" w:cs="Arial"/>
        </w:rPr>
      </w:pPr>
      <w:r w:rsidRPr="0001687B">
        <w:rPr>
          <w:rFonts w:ascii="Arial" w:hAnsi="Arial" w:cs="Arial"/>
        </w:rPr>
        <w:t xml:space="preserve">Seek financial support from federal and state funding sources, </w:t>
      </w:r>
    </w:p>
    <w:p w14:paraId="4B8D0864" w14:textId="77777777" w:rsidR="0001687B" w:rsidRPr="0001687B" w:rsidRDefault="0001687B" w:rsidP="0001687B">
      <w:pPr>
        <w:pStyle w:val="ListParagraph"/>
        <w:numPr>
          <w:ilvl w:val="0"/>
          <w:numId w:val="3"/>
        </w:numPr>
        <w:rPr>
          <w:rFonts w:ascii="Arial" w:hAnsi="Arial" w:cs="Arial"/>
        </w:rPr>
      </w:pPr>
      <w:r w:rsidRPr="0001687B">
        <w:rPr>
          <w:rFonts w:ascii="Arial" w:hAnsi="Arial" w:cs="Arial"/>
        </w:rPr>
        <w:t>Promote an innovative culture for the Commonwealth, and</w:t>
      </w:r>
    </w:p>
    <w:p w14:paraId="7C87C74E" w14:textId="77777777" w:rsidR="0001687B" w:rsidRPr="0001687B" w:rsidRDefault="0001687B" w:rsidP="0001687B">
      <w:pPr>
        <w:pStyle w:val="ListParagraph"/>
        <w:numPr>
          <w:ilvl w:val="0"/>
          <w:numId w:val="3"/>
        </w:numPr>
        <w:rPr>
          <w:rFonts w:ascii="Arial" w:hAnsi="Arial" w:cs="Arial"/>
        </w:rPr>
      </w:pPr>
      <w:r w:rsidRPr="0001687B">
        <w:rPr>
          <w:rFonts w:ascii="Arial" w:hAnsi="Arial" w:cs="Arial"/>
        </w:rPr>
        <w:t>Champion science based economic development.</w:t>
      </w:r>
    </w:p>
    <w:p w14:paraId="7FF5F983" w14:textId="77777777" w:rsidR="0001687B" w:rsidRPr="0001687B" w:rsidRDefault="0001687B" w:rsidP="0001687B">
      <w:pPr>
        <w:pStyle w:val="ListParagraph"/>
        <w:rPr>
          <w:rFonts w:ascii="Arial" w:hAnsi="Arial" w:cs="Arial"/>
        </w:rPr>
      </w:pPr>
    </w:p>
    <w:p w14:paraId="1A72124D" w14:textId="77777777" w:rsidR="0001687B" w:rsidRPr="0001687B" w:rsidRDefault="0001687B" w:rsidP="0001687B">
      <w:pPr>
        <w:rPr>
          <w:rFonts w:ascii="Arial" w:hAnsi="Arial" w:cs="Arial"/>
          <w:sz w:val="22"/>
          <w:szCs w:val="22"/>
          <w:u w:val="single"/>
        </w:rPr>
      </w:pPr>
      <w:r w:rsidRPr="0001687B">
        <w:rPr>
          <w:rFonts w:ascii="Arial" w:hAnsi="Arial" w:cs="Arial"/>
          <w:sz w:val="22"/>
          <w:szCs w:val="22"/>
        </w:rPr>
        <w:t xml:space="preserve">ARTICLE III – </w:t>
      </w:r>
      <w:r w:rsidRPr="0001687B">
        <w:rPr>
          <w:rFonts w:ascii="Arial" w:hAnsi="Arial" w:cs="Arial"/>
          <w:sz w:val="22"/>
          <w:szCs w:val="22"/>
          <w:u w:val="single"/>
        </w:rPr>
        <w:t>MEMBERSHIP</w:t>
      </w:r>
      <w:r>
        <w:rPr>
          <w:rFonts w:ascii="Arial" w:hAnsi="Arial" w:cs="Arial"/>
          <w:sz w:val="22"/>
          <w:szCs w:val="22"/>
          <w:u w:val="single"/>
        </w:rPr>
        <w:br/>
      </w:r>
    </w:p>
    <w:p w14:paraId="2534C341" w14:textId="5E56245D" w:rsidR="0001687B" w:rsidRPr="0001687B" w:rsidRDefault="0001687B" w:rsidP="009B0F24">
      <w:pPr>
        <w:spacing w:line="276" w:lineRule="auto"/>
        <w:rPr>
          <w:rFonts w:ascii="Arial" w:hAnsi="Arial" w:cs="Arial"/>
          <w:sz w:val="22"/>
          <w:szCs w:val="22"/>
        </w:rPr>
      </w:pPr>
      <w:r w:rsidRPr="0001687B">
        <w:rPr>
          <w:rFonts w:ascii="Arial" w:hAnsi="Arial" w:cs="Arial"/>
          <w:sz w:val="22"/>
          <w:szCs w:val="22"/>
        </w:rPr>
        <w:t>Statewide Committee membership shall be composed of up to twenty-three voting members divided between three membership categories: University Administrators, Senior Faculty/ Researchers, and Public/Private Representatives. Ex-officio members with voting rights are the vice-presidents for research at the University of Kentucky a</w:t>
      </w:r>
      <w:r w:rsidR="00597817">
        <w:rPr>
          <w:rFonts w:ascii="Arial" w:hAnsi="Arial" w:cs="Arial"/>
          <w:sz w:val="22"/>
          <w:szCs w:val="22"/>
        </w:rPr>
        <w:t>nd the University of Louisville.</w:t>
      </w:r>
    </w:p>
    <w:p w14:paraId="74335FB0" w14:textId="77777777" w:rsidR="0001687B" w:rsidRDefault="0001687B" w:rsidP="0001687B">
      <w:pPr>
        <w:rPr>
          <w:rFonts w:ascii="Arial" w:hAnsi="Arial" w:cs="Arial"/>
          <w:sz w:val="22"/>
          <w:szCs w:val="22"/>
        </w:rPr>
      </w:pPr>
    </w:p>
    <w:p w14:paraId="71EAE349" w14:textId="77777777" w:rsidR="009B0F24" w:rsidRDefault="009B0F24" w:rsidP="0001687B">
      <w:pPr>
        <w:rPr>
          <w:rFonts w:ascii="Arial" w:hAnsi="Arial" w:cs="Arial"/>
          <w:sz w:val="22"/>
          <w:szCs w:val="22"/>
        </w:rPr>
      </w:pPr>
    </w:p>
    <w:p w14:paraId="5B1E6D91" w14:textId="77777777" w:rsidR="009B0F24" w:rsidRPr="0001687B" w:rsidRDefault="009B0F24" w:rsidP="0001687B">
      <w:pPr>
        <w:rPr>
          <w:rFonts w:ascii="Arial" w:hAnsi="Arial" w:cs="Arial"/>
          <w:sz w:val="22"/>
          <w:szCs w:val="22"/>
        </w:rPr>
      </w:pPr>
    </w:p>
    <w:p w14:paraId="395E2BDE" w14:textId="29BDE3B2" w:rsidR="0001687B" w:rsidRPr="0001687B" w:rsidRDefault="0001687B" w:rsidP="0001687B">
      <w:pPr>
        <w:pStyle w:val="ListParagraph"/>
        <w:numPr>
          <w:ilvl w:val="0"/>
          <w:numId w:val="5"/>
        </w:numPr>
        <w:rPr>
          <w:rFonts w:ascii="Arial" w:hAnsi="Arial" w:cs="Arial"/>
        </w:rPr>
      </w:pPr>
      <w:r w:rsidRPr="0001687B">
        <w:rPr>
          <w:rFonts w:ascii="Arial" w:hAnsi="Arial" w:cs="Arial"/>
          <w:b/>
        </w:rPr>
        <w:t xml:space="preserve">Terms – </w:t>
      </w:r>
      <w:r w:rsidRPr="0001687B">
        <w:rPr>
          <w:rFonts w:ascii="Arial" w:hAnsi="Arial" w:cs="Arial"/>
        </w:rPr>
        <w:t>membership shall be for a 3</w:t>
      </w:r>
      <w:r w:rsidR="000B0611">
        <w:rPr>
          <w:rFonts w:ascii="Arial" w:hAnsi="Arial" w:cs="Arial"/>
        </w:rPr>
        <w:t>-</w:t>
      </w:r>
      <w:r w:rsidRPr="0001687B">
        <w:rPr>
          <w:rFonts w:ascii="Arial" w:hAnsi="Arial" w:cs="Arial"/>
        </w:rPr>
        <w:t>year term staggered so that approximately 1/3</w:t>
      </w:r>
      <w:r w:rsidRPr="0001687B">
        <w:rPr>
          <w:rFonts w:ascii="Arial" w:hAnsi="Arial" w:cs="Arial"/>
          <w:vertAlign w:val="superscript"/>
        </w:rPr>
        <w:t>rd</w:t>
      </w:r>
      <w:r w:rsidRPr="0001687B">
        <w:rPr>
          <w:rFonts w:ascii="Arial" w:hAnsi="Arial" w:cs="Arial"/>
        </w:rPr>
        <w:t xml:space="preserve"> of the memberships will expire in any given year.  Non ex-officio Committee members may be re-elected to multiple terms, but must be re-nominated and elected at the end of each term.</w:t>
      </w:r>
      <w:r w:rsidR="009B0F24">
        <w:rPr>
          <w:rFonts w:ascii="Arial" w:hAnsi="Arial" w:cs="Arial"/>
        </w:rPr>
        <w:br/>
      </w:r>
    </w:p>
    <w:p w14:paraId="6CC5B578" w14:textId="74D4EA52" w:rsidR="0001687B" w:rsidRPr="0001687B" w:rsidRDefault="0001687B" w:rsidP="0001687B">
      <w:pPr>
        <w:pStyle w:val="ListParagraph"/>
        <w:numPr>
          <w:ilvl w:val="0"/>
          <w:numId w:val="5"/>
        </w:numPr>
        <w:rPr>
          <w:rFonts w:ascii="Arial" w:hAnsi="Arial" w:cs="Arial"/>
        </w:rPr>
      </w:pPr>
      <w:r w:rsidRPr="0001687B">
        <w:rPr>
          <w:rFonts w:ascii="Arial" w:hAnsi="Arial" w:cs="Arial"/>
          <w:b/>
        </w:rPr>
        <w:t xml:space="preserve">Selection Process – </w:t>
      </w:r>
      <w:r w:rsidRPr="0001687B">
        <w:rPr>
          <w:rFonts w:ascii="Arial" w:hAnsi="Arial" w:cs="Arial"/>
        </w:rPr>
        <w:t xml:space="preserve">a </w:t>
      </w:r>
      <w:proofErr w:type="gramStart"/>
      <w:r w:rsidRPr="0001687B">
        <w:rPr>
          <w:rFonts w:ascii="Arial" w:hAnsi="Arial" w:cs="Arial"/>
        </w:rPr>
        <w:t>three</w:t>
      </w:r>
      <w:r w:rsidR="000B0611">
        <w:rPr>
          <w:rFonts w:ascii="Arial" w:hAnsi="Arial" w:cs="Arial"/>
        </w:rPr>
        <w:t xml:space="preserve"> </w:t>
      </w:r>
      <w:r w:rsidRPr="0001687B">
        <w:rPr>
          <w:rFonts w:ascii="Arial" w:hAnsi="Arial" w:cs="Arial"/>
        </w:rPr>
        <w:t>member</w:t>
      </w:r>
      <w:proofErr w:type="gramEnd"/>
      <w:r w:rsidRPr="0001687B">
        <w:rPr>
          <w:rFonts w:ascii="Arial" w:hAnsi="Arial" w:cs="Arial"/>
        </w:rPr>
        <w:t xml:space="preserve"> nominating subcommittee will be established each year by the Statewide Committee to review memberships and nominate individuals for expiring or vacant memberships.  The nominees shall be submitted to the Statewide Committee for review and approval.</w:t>
      </w:r>
      <w:r w:rsidR="009B0F24">
        <w:rPr>
          <w:rFonts w:ascii="Arial" w:hAnsi="Arial" w:cs="Arial"/>
        </w:rPr>
        <w:br/>
      </w:r>
    </w:p>
    <w:p w14:paraId="77CFA3EB" w14:textId="77777777" w:rsidR="0001687B" w:rsidRPr="009B0F24" w:rsidRDefault="0001687B" w:rsidP="0001687B">
      <w:pPr>
        <w:pStyle w:val="ListParagraph"/>
        <w:numPr>
          <w:ilvl w:val="0"/>
          <w:numId w:val="5"/>
        </w:numPr>
        <w:rPr>
          <w:rFonts w:ascii="Arial" w:hAnsi="Arial" w:cs="Arial"/>
          <w:sz w:val="16"/>
          <w:szCs w:val="16"/>
        </w:rPr>
      </w:pPr>
      <w:r w:rsidRPr="0001687B">
        <w:rPr>
          <w:rFonts w:ascii="Arial" w:hAnsi="Arial" w:cs="Arial"/>
          <w:b/>
        </w:rPr>
        <w:t xml:space="preserve">Removal – </w:t>
      </w:r>
      <w:r w:rsidRPr="0001687B">
        <w:rPr>
          <w:rFonts w:ascii="Arial" w:hAnsi="Arial" w:cs="Arial"/>
        </w:rPr>
        <w:t>A member may be removed from membership by a majority vote of the Statewide Committee.</w:t>
      </w:r>
      <w:r w:rsidR="009B0F24">
        <w:rPr>
          <w:rFonts w:ascii="Arial" w:hAnsi="Arial" w:cs="Arial"/>
        </w:rPr>
        <w:br/>
      </w:r>
    </w:p>
    <w:p w14:paraId="73D05ACA" w14:textId="77777777" w:rsidR="0001687B" w:rsidRPr="0001687B" w:rsidRDefault="0001687B" w:rsidP="0001687B">
      <w:pPr>
        <w:rPr>
          <w:rFonts w:ascii="Arial" w:hAnsi="Arial" w:cs="Arial"/>
          <w:sz w:val="22"/>
          <w:szCs w:val="22"/>
          <w:u w:val="single"/>
        </w:rPr>
      </w:pPr>
      <w:r w:rsidRPr="0001687B">
        <w:rPr>
          <w:rFonts w:ascii="Arial" w:hAnsi="Arial" w:cs="Arial"/>
          <w:sz w:val="22"/>
          <w:szCs w:val="22"/>
        </w:rPr>
        <w:t xml:space="preserve">ARTICLE IV – </w:t>
      </w:r>
      <w:r w:rsidRPr="0001687B">
        <w:rPr>
          <w:rFonts w:ascii="Arial" w:hAnsi="Arial" w:cs="Arial"/>
          <w:sz w:val="22"/>
          <w:szCs w:val="22"/>
          <w:u w:val="single"/>
        </w:rPr>
        <w:t>STRUCTURE</w:t>
      </w:r>
      <w:r w:rsidR="009B0F24">
        <w:rPr>
          <w:rFonts w:ascii="Arial" w:hAnsi="Arial" w:cs="Arial"/>
          <w:sz w:val="22"/>
          <w:szCs w:val="22"/>
          <w:u w:val="single"/>
        </w:rPr>
        <w:br/>
      </w:r>
    </w:p>
    <w:p w14:paraId="1B37F14B" w14:textId="294094CF" w:rsidR="0001687B" w:rsidRPr="0001687B" w:rsidRDefault="0001687B" w:rsidP="0001687B">
      <w:pPr>
        <w:pStyle w:val="ListParagraph"/>
        <w:numPr>
          <w:ilvl w:val="0"/>
          <w:numId w:val="4"/>
        </w:numPr>
        <w:rPr>
          <w:rFonts w:ascii="Arial" w:hAnsi="Arial" w:cs="Arial"/>
        </w:rPr>
      </w:pPr>
      <w:r w:rsidRPr="0001687B">
        <w:rPr>
          <w:rFonts w:ascii="Arial" w:hAnsi="Arial" w:cs="Arial"/>
          <w:b/>
        </w:rPr>
        <w:t xml:space="preserve">Chair </w:t>
      </w:r>
      <w:r w:rsidRPr="0001687B">
        <w:rPr>
          <w:rFonts w:ascii="Arial" w:hAnsi="Arial" w:cs="Arial"/>
        </w:rPr>
        <w:t>– the leadership position of the Statewide Committee, elected by the Statewide Committee for a 3</w:t>
      </w:r>
      <w:r w:rsidR="000B0611">
        <w:rPr>
          <w:rFonts w:ascii="Arial" w:hAnsi="Arial" w:cs="Arial"/>
        </w:rPr>
        <w:t>-</w:t>
      </w:r>
      <w:r w:rsidRPr="0001687B">
        <w:rPr>
          <w:rFonts w:ascii="Arial" w:hAnsi="Arial" w:cs="Arial"/>
        </w:rPr>
        <w:t xml:space="preserve">year term, shall conduct Statewide Committee meetings and collaborate with the  </w:t>
      </w:r>
      <w:r w:rsidR="00CB5715" w:rsidRPr="007F780A">
        <w:rPr>
          <w:rFonts w:ascii="Arial" w:hAnsi="Arial" w:cs="Arial"/>
          <w:color w:val="000000" w:themeColor="text1"/>
        </w:rPr>
        <w:t>Program Administrat</w:t>
      </w:r>
      <w:r w:rsidR="0092551F" w:rsidRPr="007F780A">
        <w:rPr>
          <w:rFonts w:ascii="Arial" w:hAnsi="Arial" w:cs="Arial"/>
          <w:color w:val="000000" w:themeColor="text1"/>
        </w:rPr>
        <w:t>ion</w:t>
      </w:r>
      <w:r w:rsidR="00CB5715" w:rsidRPr="007F780A">
        <w:rPr>
          <w:rFonts w:ascii="Arial" w:hAnsi="Arial" w:cs="Arial"/>
          <w:color w:val="000000" w:themeColor="text1"/>
        </w:rPr>
        <w:t xml:space="preserve"> </w:t>
      </w:r>
      <w:r w:rsidR="007D5BDE">
        <w:rPr>
          <w:rFonts w:ascii="Arial" w:hAnsi="Arial" w:cs="Arial"/>
        </w:rPr>
        <w:t xml:space="preserve">of the NSF </w:t>
      </w:r>
      <w:proofErr w:type="spellStart"/>
      <w:r w:rsidR="007D5BDE">
        <w:rPr>
          <w:rFonts w:ascii="Arial" w:hAnsi="Arial" w:cs="Arial"/>
        </w:rPr>
        <w:t>EPSCoR</w:t>
      </w:r>
      <w:proofErr w:type="spellEnd"/>
      <w:r w:rsidR="007D5BDE">
        <w:rPr>
          <w:rFonts w:ascii="Arial" w:hAnsi="Arial" w:cs="Arial"/>
        </w:rPr>
        <w:t xml:space="preserve"> Track I award </w:t>
      </w:r>
      <w:r w:rsidRPr="0001687B">
        <w:rPr>
          <w:rFonts w:ascii="Arial" w:hAnsi="Arial" w:cs="Arial"/>
        </w:rPr>
        <w:t>to accomplish the purposes of the Statewide Committee.</w:t>
      </w:r>
      <w:r w:rsidR="009B0F24">
        <w:rPr>
          <w:rFonts w:ascii="Arial" w:hAnsi="Arial" w:cs="Arial"/>
        </w:rPr>
        <w:br/>
      </w:r>
    </w:p>
    <w:p w14:paraId="274D26EC" w14:textId="77777777" w:rsidR="00FE62D9" w:rsidRPr="007F780A" w:rsidRDefault="00FE62D9" w:rsidP="00FE62D9">
      <w:pPr>
        <w:pStyle w:val="ListParagraph"/>
        <w:numPr>
          <w:ilvl w:val="0"/>
          <w:numId w:val="4"/>
        </w:numPr>
        <w:rPr>
          <w:rFonts w:ascii="Arial" w:hAnsi="Arial" w:cs="Arial"/>
          <w:color w:val="000000" w:themeColor="text1"/>
        </w:rPr>
      </w:pPr>
      <w:r w:rsidRPr="0032634F">
        <w:rPr>
          <w:rFonts w:ascii="Arial" w:hAnsi="Arial" w:cs="Arial"/>
          <w:b/>
          <w:color w:val="000000" w:themeColor="text1"/>
        </w:rPr>
        <w:t>Program Administration</w:t>
      </w:r>
      <w:r w:rsidRPr="007F780A">
        <w:rPr>
          <w:rFonts w:ascii="Arial" w:hAnsi="Arial" w:cs="Arial"/>
          <w:color w:val="000000" w:themeColor="text1"/>
        </w:rPr>
        <w:t xml:space="preserve"> –  program administration will be provided by the University Office of Research that is administering the NSF Track 1 award. The Office will collaborate with the Kentucky </w:t>
      </w:r>
      <w:proofErr w:type="spellStart"/>
      <w:r w:rsidRPr="007F780A">
        <w:rPr>
          <w:rFonts w:ascii="Arial" w:hAnsi="Arial" w:cs="Arial"/>
          <w:color w:val="000000" w:themeColor="text1"/>
        </w:rPr>
        <w:t>EPSCoR</w:t>
      </w:r>
      <w:proofErr w:type="spellEnd"/>
      <w:r w:rsidRPr="007F780A">
        <w:rPr>
          <w:rFonts w:ascii="Arial" w:hAnsi="Arial" w:cs="Arial"/>
          <w:color w:val="000000" w:themeColor="text1"/>
        </w:rPr>
        <w:t xml:space="preserve"> Committee Chair to accomplish the overall goals of the Statewide Committee. It will be supported by the various Program Administrators and Subcommittee Chairs of Kentucky’s </w:t>
      </w:r>
      <w:proofErr w:type="spellStart"/>
      <w:r w:rsidRPr="007F780A">
        <w:rPr>
          <w:rFonts w:ascii="Arial" w:hAnsi="Arial" w:cs="Arial"/>
          <w:color w:val="000000" w:themeColor="text1"/>
        </w:rPr>
        <w:t>EPSCoR</w:t>
      </w:r>
      <w:proofErr w:type="spellEnd"/>
      <w:r w:rsidRPr="007F780A">
        <w:rPr>
          <w:rFonts w:ascii="Arial" w:hAnsi="Arial" w:cs="Arial"/>
          <w:color w:val="000000" w:themeColor="text1"/>
        </w:rPr>
        <w:t xml:space="preserve"> programs. Responsibilities will include such items as committee service/support, coordination, communication, and meeting organization. The Vice President of Research Office must be willing to assume the responsibility.</w:t>
      </w:r>
    </w:p>
    <w:p w14:paraId="2CA7CA18" w14:textId="77777777" w:rsidR="00FE62D9" w:rsidRPr="00FE62D9" w:rsidRDefault="00FE62D9" w:rsidP="007F780A">
      <w:pPr>
        <w:pStyle w:val="ListParagraph"/>
        <w:rPr>
          <w:color w:val="FF0000"/>
        </w:rPr>
      </w:pPr>
    </w:p>
    <w:p w14:paraId="7E61D0B3" w14:textId="77777777" w:rsidR="0001687B" w:rsidRPr="0001687B" w:rsidRDefault="0001687B" w:rsidP="0001687B">
      <w:pPr>
        <w:pStyle w:val="ListParagraph"/>
        <w:numPr>
          <w:ilvl w:val="0"/>
          <w:numId w:val="4"/>
        </w:numPr>
        <w:rPr>
          <w:rFonts w:ascii="Arial" w:hAnsi="Arial" w:cs="Arial"/>
        </w:rPr>
      </w:pPr>
      <w:r w:rsidRPr="0001687B">
        <w:rPr>
          <w:rFonts w:ascii="Arial" w:hAnsi="Arial" w:cs="Arial"/>
          <w:b/>
        </w:rPr>
        <w:t xml:space="preserve">Executive Committee </w:t>
      </w:r>
      <w:r w:rsidRPr="0001687B">
        <w:rPr>
          <w:rFonts w:ascii="Arial" w:hAnsi="Arial" w:cs="Arial"/>
        </w:rPr>
        <w:t>– comprised of the Chair, ex-officio and two elected members chosen by the Statewide Committee to represent the Statewide Committee, as needed, when constraints exist to calling a timely meeting of the Statewide Committee.</w:t>
      </w:r>
      <w:r w:rsidR="009B0F24">
        <w:rPr>
          <w:rFonts w:ascii="Arial" w:hAnsi="Arial" w:cs="Arial"/>
        </w:rPr>
        <w:br/>
      </w:r>
    </w:p>
    <w:p w14:paraId="09905A64" w14:textId="77777777" w:rsidR="0001687B" w:rsidRPr="0001687B" w:rsidRDefault="0001687B" w:rsidP="0001687B">
      <w:pPr>
        <w:pStyle w:val="ListParagraph"/>
        <w:numPr>
          <w:ilvl w:val="0"/>
          <w:numId w:val="4"/>
        </w:numPr>
        <w:rPr>
          <w:rFonts w:ascii="Arial" w:hAnsi="Arial" w:cs="Arial"/>
        </w:rPr>
      </w:pPr>
      <w:r w:rsidRPr="0001687B">
        <w:rPr>
          <w:rFonts w:ascii="Arial" w:hAnsi="Arial" w:cs="Arial"/>
          <w:b/>
        </w:rPr>
        <w:t xml:space="preserve">Agency Subcommittee </w:t>
      </w:r>
      <w:r w:rsidRPr="0001687B">
        <w:rPr>
          <w:rFonts w:ascii="Arial" w:hAnsi="Arial" w:cs="Arial"/>
        </w:rPr>
        <w:t xml:space="preserve">– Subcommittees established to interface with specific federal agency </w:t>
      </w:r>
      <w:proofErr w:type="spellStart"/>
      <w:r w:rsidRPr="0001687B">
        <w:rPr>
          <w:rFonts w:ascii="Arial" w:hAnsi="Arial" w:cs="Arial"/>
        </w:rPr>
        <w:t>EPSCoR</w:t>
      </w:r>
      <w:proofErr w:type="spellEnd"/>
      <w:r w:rsidRPr="0001687B">
        <w:rPr>
          <w:rFonts w:ascii="Arial" w:hAnsi="Arial" w:cs="Arial"/>
        </w:rPr>
        <w:t>/</w:t>
      </w:r>
      <w:proofErr w:type="spellStart"/>
      <w:r w:rsidRPr="0001687B">
        <w:rPr>
          <w:rFonts w:ascii="Arial" w:hAnsi="Arial" w:cs="Arial"/>
        </w:rPr>
        <w:t>EPSCoR</w:t>
      </w:r>
      <w:proofErr w:type="spellEnd"/>
      <w:r w:rsidRPr="0001687B">
        <w:rPr>
          <w:rFonts w:ascii="Arial" w:hAnsi="Arial" w:cs="Arial"/>
        </w:rPr>
        <w:t>-like programs and to advise Subcommittee Chairs.  Members of a Subcommittee are nominated by the Subcommittee Chair and approved by the Statewide Committee.  A minimum of two members of the Statewide Committee must serve on each Subcommittee.</w:t>
      </w:r>
      <w:r w:rsidR="009B0F24">
        <w:rPr>
          <w:rFonts w:ascii="Arial" w:hAnsi="Arial" w:cs="Arial"/>
        </w:rPr>
        <w:br/>
      </w:r>
    </w:p>
    <w:p w14:paraId="01E86F72" w14:textId="77777777" w:rsidR="0001687B" w:rsidRPr="0001687B" w:rsidRDefault="0001687B" w:rsidP="0001687B">
      <w:pPr>
        <w:pStyle w:val="ListParagraph"/>
        <w:numPr>
          <w:ilvl w:val="0"/>
          <w:numId w:val="4"/>
        </w:numPr>
        <w:rPr>
          <w:rFonts w:ascii="Arial" w:hAnsi="Arial" w:cs="Arial"/>
        </w:rPr>
      </w:pPr>
      <w:r w:rsidRPr="0001687B">
        <w:rPr>
          <w:rFonts w:ascii="Arial" w:hAnsi="Arial" w:cs="Arial"/>
          <w:b/>
        </w:rPr>
        <w:lastRenderedPageBreak/>
        <w:t xml:space="preserve">Subcommittee Chair – </w:t>
      </w:r>
      <w:r w:rsidRPr="0001687B">
        <w:rPr>
          <w:rFonts w:ascii="Arial" w:hAnsi="Arial" w:cs="Arial"/>
        </w:rPr>
        <w:t>the leadership position of an agency subcommittee who has primary responsibility to pursue specific agency funding solicitations, execute agency awards, and advise the Statewide Committee.  Each Subcommittee Chair is selected by Statewide Committee and is a non-voting attendee at Statewide Committee meetings.</w:t>
      </w:r>
    </w:p>
    <w:p w14:paraId="4A3FB5B8" w14:textId="77777777" w:rsidR="009B0F24" w:rsidRDefault="009B0F24" w:rsidP="0001687B">
      <w:pPr>
        <w:rPr>
          <w:rFonts w:ascii="Arial" w:hAnsi="Arial" w:cs="Arial"/>
          <w:sz w:val="22"/>
          <w:szCs w:val="22"/>
        </w:rPr>
      </w:pPr>
      <w:r>
        <w:rPr>
          <w:rFonts w:ascii="Arial" w:hAnsi="Arial" w:cs="Arial"/>
          <w:sz w:val="22"/>
          <w:szCs w:val="22"/>
        </w:rPr>
        <w:br/>
      </w:r>
    </w:p>
    <w:p w14:paraId="092B3089" w14:textId="77777777" w:rsidR="0001687B" w:rsidRPr="0001687B" w:rsidRDefault="0001687B" w:rsidP="0001687B">
      <w:pPr>
        <w:rPr>
          <w:rFonts w:ascii="Arial" w:hAnsi="Arial" w:cs="Arial"/>
          <w:sz w:val="22"/>
          <w:szCs w:val="22"/>
          <w:u w:val="single"/>
        </w:rPr>
      </w:pPr>
      <w:r w:rsidRPr="0001687B">
        <w:rPr>
          <w:rFonts w:ascii="Arial" w:hAnsi="Arial" w:cs="Arial"/>
          <w:sz w:val="22"/>
          <w:szCs w:val="22"/>
        </w:rPr>
        <w:t xml:space="preserve">ARTICLE V </w:t>
      </w:r>
      <w:r w:rsidR="009B0F24">
        <w:rPr>
          <w:rFonts w:ascii="Arial" w:hAnsi="Arial" w:cs="Arial"/>
          <w:sz w:val="22"/>
          <w:szCs w:val="22"/>
        </w:rPr>
        <w:t>–</w:t>
      </w:r>
      <w:r w:rsidRPr="0001687B">
        <w:rPr>
          <w:rFonts w:ascii="Arial" w:hAnsi="Arial" w:cs="Arial"/>
          <w:sz w:val="22"/>
          <w:szCs w:val="22"/>
        </w:rPr>
        <w:t xml:space="preserve"> </w:t>
      </w:r>
      <w:r w:rsidRPr="0001687B">
        <w:rPr>
          <w:rFonts w:ascii="Arial" w:hAnsi="Arial" w:cs="Arial"/>
          <w:sz w:val="22"/>
          <w:szCs w:val="22"/>
          <w:u w:val="single"/>
        </w:rPr>
        <w:t>MEETINGS</w:t>
      </w:r>
      <w:r w:rsidR="009B0F24">
        <w:rPr>
          <w:rFonts w:ascii="Arial" w:hAnsi="Arial" w:cs="Arial"/>
          <w:sz w:val="22"/>
          <w:szCs w:val="22"/>
          <w:u w:val="single"/>
        </w:rPr>
        <w:br/>
      </w:r>
    </w:p>
    <w:p w14:paraId="58F19F55" w14:textId="23799B05" w:rsidR="0001687B" w:rsidRPr="0001687B" w:rsidRDefault="0001687B" w:rsidP="009B0F24">
      <w:pPr>
        <w:spacing w:line="276" w:lineRule="auto"/>
        <w:rPr>
          <w:rFonts w:ascii="Arial" w:hAnsi="Arial" w:cs="Arial"/>
          <w:sz w:val="22"/>
          <w:szCs w:val="22"/>
        </w:rPr>
      </w:pPr>
      <w:r w:rsidRPr="0001687B">
        <w:rPr>
          <w:rFonts w:ascii="Arial" w:hAnsi="Arial" w:cs="Arial"/>
          <w:sz w:val="22"/>
          <w:szCs w:val="22"/>
        </w:rPr>
        <w:t xml:space="preserve">In person meetings will be held approximately twice per year to conduct regular business, and special meetings may be conducted at other times by teleconference or email.  </w:t>
      </w:r>
      <w:r w:rsidR="00390770" w:rsidRPr="007F780A">
        <w:rPr>
          <w:rFonts w:ascii="Arial" w:hAnsi="Arial" w:cs="Arial"/>
          <w:color w:val="000000" w:themeColor="text1"/>
          <w:sz w:val="22"/>
          <w:szCs w:val="22"/>
        </w:rPr>
        <w:t>Program Administrat</w:t>
      </w:r>
      <w:r w:rsidR="0092551F" w:rsidRPr="007F780A">
        <w:rPr>
          <w:rFonts w:ascii="Arial" w:hAnsi="Arial" w:cs="Arial"/>
          <w:color w:val="000000" w:themeColor="text1"/>
          <w:sz w:val="22"/>
          <w:szCs w:val="22"/>
        </w:rPr>
        <w:t>ion</w:t>
      </w:r>
      <w:r w:rsidR="00F27A63" w:rsidRPr="007F780A">
        <w:rPr>
          <w:rFonts w:ascii="Arial" w:hAnsi="Arial" w:cs="Arial"/>
          <w:color w:val="000000" w:themeColor="text1"/>
          <w:sz w:val="22"/>
          <w:szCs w:val="22"/>
        </w:rPr>
        <w:t xml:space="preserve"> </w:t>
      </w:r>
      <w:r w:rsidRPr="0001687B">
        <w:rPr>
          <w:rFonts w:ascii="Arial" w:hAnsi="Arial" w:cs="Arial"/>
          <w:sz w:val="22"/>
          <w:szCs w:val="22"/>
        </w:rPr>
        <w:t xml:space="preserve">or Chair, will notify members of the need for a meeting and will schedule the meeting to best accommodate attendance of Statewide Committee membership. </w:t>
      </w:r>
      <w:r w:rsidR="009B0F24">
        <w:rPr>
          <w:rFonts w:ascii="Arial" w:hAnsi="Arial" w:cs="Arial"/>
          <w:sz w:val="22"/>
          <w:szCs w:val="22"/>
        </w:rPr>
        <w:br/>
      </w:r>
    </w:p>
    <w:p w14:paraId="487A561F" w14:textId="77777777" w:rsidR="0001687B" w:rsidRPr="0001687B" w:rsidRDefault="0001687B" w:rsidP="0001687B">
      <w:pPr>
        <w:pStyle w:val="ListParagraph"/>
        <w:numPr>
          <w:ilvl w:val="0"/>
          <w:numId w:val="6"/>
        </w:numPr>
        <w:rPr>
          <w:rFonts w:ascii="Arial" w:hAnsi="Arial" w:cs="Arial"/>
        </w:rPr>
      </w:pPr>
      <w:r w:rsidRPr="0001687B">
        <w:rPr>
          <w:rFonts w:ascii="Arial" w:hAnsi="Arial" w:cs="Arial"/>
          <w:b/>
        </w:rPr>
        <w:t xml:space="preserve">Quorum – </w:t>
      </w:r>
      <w:r w:rsidRPr="0001687B">
        <w:rPr>
          <w:rFonts w:ascii="Arial" w:hAnsi="Arial" w:cs="Arial"/>
        </w:rPr>
        <w:t>a quorum is required for all official business of the Statewide Committee, or the Executive Committee.  A quorum is achieved when a majority of the current membership, or their proxies, is present in person, or by an electronic medium.</w:t>
      </w:r>
      <w:r w:rsidR="009B0F24">
        <w:rPr>
          <w:rFonts w:ascii="Arial" w:hAnsi="Arial" w:cs="Arial"/>
        </w:rPr>
        <w:br/>
      </w:r>
    </w:p>
    <w:p w14:paraId="1846BFBA" w14:textId="05A5DEB2" w:rsidR="0001687B" w:rsidRPr="0001687B" w:rsidRDefault="0001687B" w:rsidP="0001687B">
      <w:pPr>
        <w:pStyle w:val="ListParagraph"/>
        <w:numPr>
          <w:ilvl w:val="0"/>
          <w:numId w:val="6"/>
        </w:numPr>
        <w:rPr>
          <w:rFonts w:ascii="Arial" w:hAnsi="Arial" w:cs="Arial"/>
        </w:rPr>
      </w:pPr>
      <w:r w:rsidRPr="0001687B">
        <w:rPr>
          <w:rFonts w:ascii="Arial" w:hAnsi="Arial" w:cs="Arial"/>
          <w:b/>
        </w:rPr>
        <w:t>Proxy –</w:t>
      </w:r>
      <w:r w:rsidRPr="0001687B">
        <w:rPr>
          <w:rFonts w:ascii="Arial" w:hAnsi="Arial" w:cs="Arial"/>
        </w:rPr>
        <w:t xml:space="preserve"> Statewide Committee members may be represented by a proxy who is able to vote on business before the committee, provided that the </w:t>
      </w:r>
      <w:r w:rsidR="00993F6B" w:rsidRPr="007F780A">
        <w:rPr>
          <w:rFonts w:ascii="Arial" w:hAnsi="Arial" w:cs="Arial"/>
          <w:color w:val="000000" w:themeColor="text1"/>
        </w:rPr>
        <w:t>P</w:t>
      </w:r>
      <w:r w:rsidR="002D2995" w:rsidRPr="007F780A">
        <w:rPr>
          <w:rFonts w:ascii="Arial" w:hAnsi="Arial" w:cs="Arial"/>
          <w:color w:val="000000" w:themeColor="text1"/>
        </w:rPr>
        <w:t xml:space="preserve">rogram </w:t>
      </w:r>
      <w:r w:rsidR="00993F6B" w:rsidRPr="007F780A">
        <w:rPr>
          <w:rFonts w:ascii="Arial" w:hAnsi="Arial" w:cs="Arial"/>
          <w:color w:val="000000" w:themeColor="text1"/>
        </w:rPr>
        <w:t>A</w:t>
      </w:r>
      <w:r w:rsidR="002D2995" w:rsidRPr="007F780A">
        <w:rPr>
          <w:rFonts w:ascii="Arial" w:hAnsi="Arial" w:cs="Arial"/>
          <w:color w:val="000000" w:themeColor="text1"/>
        </w:rPr>
        <w:t>dministrat</w:t>
      </w:r>
      <w:r w:rsidR="0092551F" w:rsidRPr="007F780A">
        <w:rPr>
          <w:rFonts w:ascii="Arial" w:hAnsi="Arial" w:cs="Arial"/>
          <w:color w:val="000000" w:themeColor="text1"/>
        </w:rPr>
        <w:t>ion</w:t>
      </w:r>
      <w:r w:rsidR="002D2995" w:rsidRPr="007F780A">
        <w:rPr>
          <w:rFonts w:ascii="Arial" w:hAnsi="Arial" w:cs="Arial"/>
          <w:color w:val="FF0000"/>
        </w:rPr>
        <w:t xml:space="preserve"> </w:t>
      </w:r>
      <w:r w:rsidRPr="0001687B">
        <w:rPr>
          <w:rFonts w:ascii="Arial" w:hAnsi="Arial" w:cs="Arial"/>
        </w:rPr>
        <w:t xml:space="preserve">is notified concerning the proxy in advance of the meeting.  </w:t>
      </w:r>
      <w:r w:rsidRPr="007F780A">
        <w:rPr>
          <w:rFonts w:ascii="Arial" w:hAnsi="Arial" w:cs="Arial"/>
          <w:color w:val="000000" w:themeColor="text1"/>
        </w:rPr>
        <w:t xml:space="preserve">To ensure compliance with bylaws and policies, the proxy must </w:t>
      </w:r>
      <w:r w:rsidR="00DF3205" w:rsidRPr="007F780A">
        <w:rPr>
          <w:rFonts w:ascii="Arial" w:hAnsi="Arial" w:cs="Arial"/>
          <w:color w:val="000000" w:themeColor="text1"/>
        </w:rPr>
        <w:t xml:space="preserve">also </w:t>
      </w:r>
      <w:r w:rsidRPr="007F780A">
        <w:rPr>
          <w:rFonts w:ascii="Arial" w:hAnsi="Arial" w:cs="Arial"/>
          <w:color w:val="000000" w:themeColor="text1"/>
        </w:rPr>
        <w:t xml:space="preserve">be approved by the Chair. </w:t>
      </w:r>
      <w:r w:rsidR="009B0F24" w:rsidRPr="00E9132A">
        <w:rPr>
          <w:rFonts w:ascii="Arial" w:hAnsi="Arial" w:cs="Arial"/>
        </w:rPr>
        <w:br/>
      </w:r>
    </w:p>
    <w:p w14:paraId="6D35FB97" w14:textId="77777777" w:rsidR="0001687B" w:rsidRPr="0001687B" w:rsidRDefault="0001687B" w:rsidP="0001687B">
      <w:pPr>
        <w:pStyle w:val="ListParagraph"/>
        <w:numPr>
          <w:ilvl w:val="0"/>
          <w:numId w:val="6"/>
        </w:numPr>
        <w:rPr>
          <w:rFonts w:ascii="Arial" w:hAnsi="Arial" w:cs="Arial"/>
          <w:b/>
        </w:rPr>
      </w:pPr>
      <w:r w:rsidRPr="0001687B">
        <w:rPr>
          <w:rFonts w:ascii="Arial" w:hAnsi="Arial" w:cs="Arial"/>
          <w:b/>
        </w:rPr>
        <w:t>Minutes –</w:t>
      </w:r>
      <w:r w:rsidRPr="0001687B">
        <w:rPr>
          <w:rFonts w:ascii="Arial" w:hAnsi="Arial" w:cs="Arial"/>
        </w:rPr>
        <w:t xml:space="preserve"> Written minutes will be recorded for each Statewide Committee meeting summarizing major discussion items.</w:t>
      </w:r>
      <w:r w:rsidR="009B0F24">
        <w:rPr>
          <w:rFonts w:ascii="Arial" w:hAnsi="Arial" w:cs="Arial"/>
        </w:rPr>
        <w:br/>
      </w:r>
    </w:p>
    <w:p w14:paraId="4B01B276" w14:textId="77777777" w:rsidR="0001687B" w:rsidRPr="0001687B" w:rsidRDefault="0001687B" w:rsidP="0001687B">
      <w:pPr>
        <w:pStyle w:val="ListParagraph"/>
        <w:numPr>
          <w:ilvl w:val="0"/>
          <w:numId w:val="6"/>
        </w:numPr>
        <w:rPr>
          <w:rFonts w:ascii="Arial" w:hAnsi="Arial" w:cs="Arial"/>
          <w:b/>
        </w:rPr>
      </w:pPr>
      <w:r w:rsidRPr="0001687B">
        <w:rPr>
          <w:rFonts w:ascii="Arial" w:hAnsi="Arial" w:cs="Arial"/>
          <w:b/>
        </w:rPr>
        <w:t xml:space="preserve">Notice – </w:t>
      </w:r>
      <w:r w:rsidRPr="0001687B">
        <w:rPr>
          <w:rFonts w:ascii="Arial" w:hAnsi="Arial" w:cs="Arial"/>
        </w:rPr>
        <w:t>Meeting notices should be released three or more weeks in advance of the meeting to best accommodate member schedules.  However, there may be events that necessitate a shorter advance notice of the need to meet and/or a scheduled meeting date.</w:t>
      </w:r>
      <w:r w:rsidR="009B0F24">
        <w:rPr>
          <w:rFonts w:ascii="Arial" w:hAnsi="Arial" w:cs="Arial"/>
        </w:rPr>
        <w:br/>
      </w:r>
    </w:p>
    <w:p w14:paraId="1B283435" w14:textId="77777777" w:rsidR="0001687B" w:rsidRPr="0001687B" w:rsidRDefault="0001687B" w:rsidP="0001687B">
      <w:pPr>
        <w:pStyle w:val="ListParagraph"/>
        <w:numPr>
          <w:ilvl w:val="0"/>
          <w:numId w:val="6"/>
        </w:numPr>
        <w:rPr>
          <w:rFonts w:ascii="Arial" w:hAnsi="Arial" w:cs="Arial"/>
          <w:b/>
        </w:rPr>
      </w:pPr>
      <w:r w:rsidRPr="0001687B">
        <w:rPr>
          <w:rFonts w:ascii="Arial" w:hAnsi="Arial" w:cs="Arial"/>
          <w:b/>
        </w:rPr>
        <w:t xml:space="preserve">Actions – </w:t>
      </w:r>
      <w:r w:rsidRPr="0001687B">
        <w:rPr>
          <w:rFonts w:ascii="Arial" w:hAnsi="Arial" w:cs="Arial"/>
        </w:rPr>
        <w:t>Official decisions made by the Statewide Committee require a majority vote of the members, or their proxies, present either in person or by an electronic medium.</w:t>
      </w:r>
      <w:r w:rsidR="009B0F24">
        <w:rPr>
          <w:rFonts w:ascii="Arial" w:hAnsi="Arial" w:cs="Arial"/>
        </w:rPr>
        <w:br/>
      </w:r>
    </w:p>
    <w:p w14:paraId="706798D6" w14:textId="77777777" w:rsidR="0001687B" w:rsidRPr="0001687B" w:rsidRDefault="0001687B" w:rsidP="0001687B">
      <w:pPr>
        <w:pStyle w:val="ListParagraph"/>
        <w:numPr>
          <w:ilvl w:val="0"/>
          <w:numId w:val="6"/>
        </w:numPr>
        <w:rPr>
          <w:rFonts w:ascii="Arial" w:hAnsi="Arial" w:cs="Arial"/>
          <w:b/>
        </w:rPr>
      </w:pPr>
      <w:r w:rsidRPr="0001687B">
        <w:rPr>
          <w:rFonts w:ascii="Arial" w:hAnsi="Arial" w:cs="Arial"/>
          <w:b/>
        </w:rPr>
        <w:t xml:space="preserve">Executive Sessions - </w:t>
      </w:r>
      <w:r w:rsidRPr="0001687B">
        <w:rPr>
          <w:rFonts w:ascii="Arial" w:hAnsi="Arial" w:cs="Arial"/>
        </w:rPr>
        <w:t xml:space="preserve">Attending members may elect by majority vote to have a closed session of a Statewide Committee meeting with only members present to discuss sensitive issues.  Members may be excluded where conflict of interest issues exist.  </w:t>
      </w:r>
    </w:p>
    <w:p w14:paraId="515F43CD" w14:textId="77777777" w:rsidR="0001687B" w:rsidRPr="0001687B" w:rsidRDefault="0001687B" w:rsidP="0001687B">
      <w:pPr>
        <w:rPr>
          <w:rFonts w:ascii="Arial" w:hAnsi="Arial" w:cs="Arial"/>
          <w:b/>
          <w:sz w:val="22"/>
          <w:szCs w:val="22"/>
        </w:rPr>
      </w:pPr>
    </w:p>
    <w:p w14:paraId="28B0971F" w14:textId="77777777" w:rsidR="009B0F24" w:rsidRDefault="009B0F24" w:rsidP="0001687B">
      <w:pPr>
        <w:pStyle w:val="ListParagraph"/>
        <w:ind w:left="0"/>
        <w:rPr>
          <w:rFonts w:ascii="Arial" w:hAnsi="Arial" w:cs="Arial"/>
        </w:rPr>
      </w:pPr>
    </w:p>
    <w:p w14:paraId="19A248B8" w14:textId="77777777" w:rsidR="0001687B" w:rsidRPr="0001687B" w:rsidRDefault="0001687B" w:rsidP="0001687B">
      <w:pPr>
        <w:pStyle w:val="ListParagraph"/>
        <w:ind w:left="0"/>
        <w:rPr>
          <w:rFonts w:ascii="Arial" w:hAnsi="Arial" w:cs="Arial"/>
          <w:u w:val="single"/>
        </w:rPr>
      </w:pPr>
      <w:r w:rsidRPr="0001687B">
        <w:rPr>
          <w:rFonts w:ascii="Arial" w:hAnsi="Arial" w:cs="Arial"/>
        </w:rPr>
        <w:t xml:space="preserve">ARTICLE VI – </w:t>
      </w:r>
      <w:r w:rsidRPr="0001687B">
        <w:rPr>
          <w:rFonts w:ascii="Arial" w:hAnsi="Arial" w:cs="Arial"/>
          <w:u w:val="single"/>
        </w:rPr>
        <w:t>POLICIES</w:t>
      </w:r>
    </w:p>
    <w:p w14:paraId="01CC8720" w14:textId="77777777" w:rsidR="0001687B" w:rsidRPr="0001687B" w:rsidRDefault="0001687B" w:rsidP="0001687B">
      <w:pPr>
        <w:pStyle w:val="ListParagraph"/>
        <w:ind w:left="0"/>
        <w:rPr>
          <w:rFonts w:ascii="Arial" w:hAnsi="Arial" w:cs="Arial"/>
          <w:u w:val="single"/>
        </w:rPr>
      </w:pPr>
    </w:p>
    <w:p w14:paraId="1E6886A8" w14:textId="77777777" w:rsidR="0001687B" w:rsidRPr="0001687B" w:rsidRDefault="0001687B" w:rsidP="0001687B">
      <w:pPr>
        <w:pStyle w:val="ListParagraph"/>
        <w:ind w:left="0"/>
        <w:rPr>
          <w:rFonts w:ascii="Arial" w:hAnsi="Arial" w:cs="Arial"/>
        </w:rPr>
      </w:pPr>
      <w:r w:rsidRPr="0001687B">
        <w:rPr>
          <w:rFonts w:ascii="Arial" w:hAnsi="Arial" w:cs="Arial"/>
        </w:rPr>
        <w:t xml:space="preserve">The Statewide Committee may establish written policies, from time to time, to guide the operation of KY </w:t>
      </w:r>
      <w:proofErr w:type="spellStart"/>
      <w:r w:rsidRPr="0001687B">
        <w:rPr>
          <w:rFonts w:ascii="Arial" w:hAnsi="Arial" w:cs="Arial"/>
        </w:rPr>
        <w:t>EPSCoR</w:t>
      </w:r>
      <w:proofErr w:type="spellEnd"/>
      <w:r w:rsidRPr="0001687B">
        <w:rPr>
          <w:rFonts w:ascii="Arial" w:hAnsi="Arial" w:cs="Arial"/>
        </w:rPr>
        <w:t xml:space="preserve"> and provide procedures to ensure compliance with all applicable requirements and regulations.  Such policies will become appendices to the bylaws when approved by the Statewide Committee by a majority vote of the members, or their proxies, present either in person or by an electronic medium.</w:t>
      </w:r>
    </w:p>
    <w:p w14:paraId="2B029F12" w14:textId="77777777" w:rsidR="0001687B" w:rsidRPr="0001687B" w:rsidRDefault="0001687B" w:rsidP="0001687B">
      <w:pPr>
        <w:pStyle w:val="ListParagraph"/>
        <w:ind w:left="0"/>
        <w:rPr>
          <w:rFonts w:ascii="Arial" w:hAnsi="Arial" w:cs="Arial"/>
        </w:rPr>
      </w:pPr>
    </w:p>
    <w:p w14:paraId="1E9D3D53" w14:textId="77777777" w:rsidR="0001687B" w:rsidRPr="0001687B" w:rsidRDefault="0001687B" w:rsidP="0001687B">
      <w:pPr>
        <w:pStyle w:val="ListParagraph"/>
        <w:ind w:left="0"/>
        <w:rPr>
          <w:rFonts w:ascii="Arial" w:hAnsi="Arial" w:cs="Arial"/>
        </w:rPr>
      </w:pPr>
    </w:p>
    <w:p w14:paraId="11464D15" w14:textId="77777777" w:rsidR="009B0F24" w:rsidRDefault="009B0F24" w:rsidP="0001687B">
      <w:pPr>
        <w:pStyle w:val="ListParagraph"/>
        <w:ind w:left="0"/>
        <w:rPr>
          <w:rFonts w:ascii="Arial" w:hAnsi="Arial" w:cs="Arial"/>
        </w:rPr>
      </w:pPr>
    </w:p>
    <w:p w14:paraId="5107CD62" w14:textId="77777777" w:rsidR="0001687B" w:rsidRPr="0001687B" w:rsidRDefault="0001687B" w:rsidP="0001687B">
      <w:pPr>
        <w:pStyle w:val="ListParagraph"/>
        <w:ind w:left="0"/>
        <w:rPr>
          <w:rFonts w:ascii="Arial" w:hAnsi="Arial" w:cs="Arial"/>
          <w:u w:val="single"/>
        </w:rPr>
      </w:pPr>
      <w:r w:rsidRPr="0001687B">
        <w:rPr>
          <w:rFonts w:ascii="Arial" w:hAnsi="Arial" w:cs="Arial"/>
        </w:rPr>
        <w:t xml:space="preserve">ARTICLE VII – </w:t>
      </w:r>
      <w:r w:rsidRPr="0001687B">
        <w:rPr>
          <w:rFonts w:ascii="Arial" w:hAnsi="Arial" w:cs="Arial"/>
          <w:u w:val="single"/>
        </w:rPr>
        <w:t>AMENDMENTS TO BYLAWS</w:t>
      </w:r>
    </w:p>
    <w:p w14:paraId="335F0FA1" w14:textId="77777777" w:rsidR="0001687B" w:rsidRPr="0001687B" w:rsidRDefault="0001687B" w:rsidP="0001687B">
      <w:pPr>
        <w:pStyle w:val="ListParagraph"/>
        <w:ind w:left="0"/>
        <w:rPr>
          <w:rFonts w:ascii="Arial" w:hAnsi="Arial" w:cs="Arial"/>
          <w:u w:val="single"/>
        </w:rPr>
      </w:pPr>
    </w:p>
    <w:p w14:paraId="60E763F6" w14:textId="77777777" w:rsidR="0001687B" w:rsidRPr="0001687B" w:rsidRDefault="0001687B" w:rsidP="0001687B">
      <w:pPr>
        <w:pStyle w:val="ListParagraph"/>
        <w:ind w:left="0"/>
        <w:rPr>
          <w:rFonts w:ascii="Arial" w:hAnsi="Arial" w:cs="Arial"/>
        </w:rPr>
      </w:pPr>
      <w:r w:rsidRPr="0001687B">
        <w:rPr>
          <w:rFonts w:ascii="Arial" w:hAnsi="Arial" w:cs="Arial"/>
        </w:rPr>
        <w:t>Changes to the bylaws can be accomplished by a two-thirds vote of the members, or their proxies, present either in person or by an electronic medium.</w:t>
      </w:r>
    </w:p>
    <w:p w14:paraId="27F2B15B" w14:textId="77777777" w:rsidR="0001687B" w:rsidRPr="0001687B" w:rsidRDefault="0001687B" w:rsidP="0001687B">
      <w:pPr>
        <w:pStyle w:val="ListParagraph"/>
        <w:ind w:left="0"/>
        <w:rPr>
          <w:rFonts w:ascii="Arial" w:hAnsi="Arial" w:cs="Arial"/>
        </w:rPr>
      </w:pPr>
      <w:r w:rsidRPr="0001687B">
        <w:rPr>
          <w:rFonts w:ascii="Arial" w:hAnsi="Arial" w:cs="Arial"/>
        </w:rPr>
        <w:t>Proposed changes to the bylaws must be provided in writing to Statewide Committee members at least one week in advance of any vote to amend.</w:t>
      </w:r>
    </w:p>
    <w:p w14:paraId="248AB37F" w14:textId="77777777" w:rsidR="0001687B" w:rsidRPr="0001687B" w:rsidRDefault="0001687B" w:rsidP="0001687B">
      <w:pPr>
        <w:pStyle w:val="ListParagraph"/>
        <w:ind w:left="0"/>
        <w:rPr>
          <w:rFonts w:ascii="Arial" w:hAnsi="Arial" w:cs="Arial"/>
        </w:rPr>
      </w:pPr>
    </w:p>
    <w:p w14:paraId="7814D4E4" w14:textId="77777777" w:rsidR="0001687B" w:rsidRPr="0001687B" w:rsidRDefault="0001687B" w:rsidP="0001687B">
      <w:pPr>
        <w:pStyle w:val="ListParagraph"/>
        <w:ind w:left="0"/>
        <w:rPr>
          <w:rFonts w:ascii="Arial" w:hAnsi="Arial" w:cs="Arial"/>
        </w:rPr>
      </w:pPr>
    </w:p>
    <w:p w14:paraId="52383327" w14:textId="77777777" w:rsidR="0001687B" w:rsidRPr="00F82102" w:rsidRDefault="0001687B" w:rsidP="0001687B">
      <w:pPr>
        <w:rPr>
          <w:rFonts w:ascii="Arial Rounded MT Bold" w:hAnsi="Arial Rounded MT Bold"/>
        </w:rPr>
      </w:pPr>
    </w:p>
    <w:p w14:paraId="510F309D" w14:textId="77777777" w:rsidR="00CF4F77" w:rsidRDefault="00CF4F77" w:rsidP="007835A9">
      <w:pPr>
        <w:jc w:val="right"/>
        <w:rPr>
          <w:rFonts w:ascii="Arial" w:hAnsi="Arial" w:cs="Arial"/>
          <w:i/>
          <w:sz w:val="20"/>
          <w:szCs w:val="20"/>
        </w:rPr>
      </w:pPr>
    </w:p>
    <w:p w14:paraId="4EC8E1E2" w14:textId="426A3FEC" w:rsidR="006112CB" w:rsidRDefault="009B0F24" w:rsidP="001F7B44">
      <w:pPr>
        <w:ind w:left="5310" w:firstLine="720"/>
        <w:jc w:val="center"/>
        <w:rPr>
          <w:rFonts w:ascii="Arial" w:hAnsi="Arial" w:cs="Arial"/>
          <w:i/>
          <w:sz w:val="20"/>
          <w:szCs w:val="20"/>
        </w:rPr>
      </w:pPr>
      <w:r>
        <w:rPr>
          <w:rFonts w:ascii="Arial" w:hAnsi="Arial" w:cs="Arial"/>
          <w:i/>
          <w:sz w:val="20"/>
          <w:szCs w:val="20"/>
        </w:rPr>
        <w:t xml:space="preserve">      </w:t>
      </w:r>
      <w:r w:rsidR="001F7B44">
        <w:rPr>
          <w:rFonts w:ascii="Arial" w:hAnsi="Arial" w:cs="Arial"/>
          <w:i/>
          <w:sz w:val="20"/>
          <w:szCs w:val="20"/>
        </w:rPr>
        <w:t xml:space="preserve">   Approved</w:t>
      </w:r>
      <w:r w:rsidR="006112CB">
        <w:rPr>
          <w:rFonts w:ascii="Arial" w:hAnsi="Arial" w:cs="Arial"/>
          <w:i/>
          <w:sz w:val="20"/>
          <w:szCs w:val="20"/>
        </w:rPr>
        <w:t xml:space="preserve"> </w:t>
      </w:r>
      <w:r w:rsidR="00FE62D9">
        <w:rPr>
          <w:rFonts w:ascii="Arial" w:hAnsi="Arial" w:cs="Arial"/>
          <w:i/>
          <w:sz w:val="20"/>
          <w:szCs w:val="20"/>
        </w:rPr>
        <w:t>5</w:t>
      </w:r>
      <w:r w:rsidR="001F7B44">
        <w:rPr>
          <w:rFonts w:ascii="Arial" w:hAnsi="Arial" w:cs="Arial"/>
          <w:i/>
          <w:sz w:val="20"/>
          <w:szCs w:val="20"/>
        </w:rPr>
        <w:t>-</w:t>
      </w:r>
      <w:r w:rsidR="00FE62D9">
        <w:rPr>
          <w:rFonts w:ascii="Arial" w:hAnsi="Arial" w:cs="Arial"/>
          <w:i/>
          <w:sz w:val="20"/>
          <w:szCs w:val="20"/>
        </w:rPr>
        <w:t>24</w:t>
      </w:r>
      <w:r w:rsidR="00DE41BD">
        <w:rPr>
          <w:rFonts w:ascii="Arial" w:hAnsi="Arial" w:cs="Arial"/>
          <w:i/>
          <w:sz w:val="20"/>
          <w:szCs w:val="20"/>
        </w:rPr>
        <w:t>-</w:t>
      </w:r>
      <w:r w:rsidR="005443A3">
        <w:rPr>
          <w:rFonts w:ascii="Arial" w:hAnsi="Arial" w:cs="Arial"/>
          <w:i/>
          <w:sz w:val="20"/>
          <w:szCs w:val="20"/>
        </w:rPr>
        <w:t>1</w:t>
      </w:r>
      <w:r w:rsidR="00FE62D9">
        <w:rPr>
          <w:rFonts w:ascii="Arial" w:hAnsi="Arial" w:cs="Arial"/>
          <w:i/>
          <w:sz w:val="20"/>
          <w:szCs w:val="20"/>
        </w:rPr>
        <w:t>9</w:t>
      </w:r>
    </w:p>
    <w:p w14:paraId="0B8E75B2" w14:textId="77777777" w:rsidR="00F44C90" w:rsidRDefault="00F44C90" w:rsidP="001F7B44">
      <w:pPr>
        <w:ind w:left="5310" w:firstLine="720"/>
        <w:jc w:val="center"/>
        <w:rPr>
          <w:rFonts w:ascii="Arial" w:hAnsi="Arial" w:cs="Arial"/>
          <w:i/>
          <w:sz w:val="20"/>
          <w:szCs w:val="20"/>
        </w:rPr>
      </w:pPr>
    </w:p>
    <w:p w14:paraId="7345D1ED" w14:textId="77777777" w:rsidR="00F44C90" w:rsidRDefault="00F44C90" w:rsidP="00F44C90">
      <w:pPr>
        <w:tabs>
          <w:tab w:val="left" w:pos="0"/>
        </w:tabs>
        <w:jc w:val="center"/>
        <w:rPr>
          <w:rFonts w:ascii="Arial" w:hAnsi="Arial" w:cs="Arial"/>
          <w:b/>
          <w:bCs/>
          <w:color w:val="005508"/>
          <w:sz w:val="16"/>
          <w:szCs w:val="16"/>
        </w:rPr>
      </w:pPr>
    </w:p>
    <w:p w14:paraId="58936E00" w14:textId="77777777" w:rsidR="00F44C90" w:rsidRDefault="00F44C90" w:rsidP="00F44C90">
      <w:pPr>
        <w:tabs>
          <w:tab w:val="left" w:pos="0"/>
        </w:tabs>
        <w:jc w:val="center"/>
        <w:rPr>
          <w:rFonts w:ascii="Arial" w:hAnsi="Arial" w:cs="Arial"/>
          <w:b/>
          <w:bCs/>
          <w:color w:val="005508"/>
          <w:sz w:val="16"/>
          <w:szCs w:val="16"/>
        </w:rPr>
      </w:pPr>
    </w:p>
    <w:p w14:paraId="2AEFEE69" w14:textId="77777777" w:rsidR="00F44C90" w:rsidRDefault="00F44C90" w:rsidP="00F44C90">
      <w:pPr>
        <w:tabs>
          <w:tab w:val="left" w:pos="0"/>
        </w:tabs>
        <w:jc w:val="center"/>
        <w:rPr>
          <w:rFonts w:ascii="Arial" w:hAnsi="Arial" w:cs="Arial"/>
          <w:b/>
          <w:bCs/>
          <w:color w:val="005508"/>
          <w:sz w:val="16"/>
          <w:szCs w:val="16"/>
        </w:rPr>
      </w:pPr>
    </w:p>
    <w:p w14:paraId="519A0803" w14:textId="77777777" w:rsidR="00F44C90" w:rsidRDefault="00F44C90" w:rsidP="00F44C90">
      <w:pPr>
        <w:tabs>
          <w:tab w:val="left" w:pos="0"/>
        </w:tabs>
        <w:jc w:val="center"/>
        <w:rPr>
          <w:rFonts w:ascii="Arial" w:hAnsi="Arial" w:cs="Arial"/>
          <w:b/>
          <w:bCs/>
          <w:color w:val="005508"/>
          <w:sz w:val="16"/>
          <w:szCs w:val="16"/>
        </w:rPr>
      </w:pPr>
    </w:p>
    <w:p w14:paraId="1D323B13" w14:textId="77777777" w:rsidR="00F44C90" w:rsidRDefault="00F44C90" w:rsidP="00F44C90">
      <w:pPr>
        <w:tabs>
          <w:tab w:val="left" w:pos="0"/>
        </w:tabs>
        <w:jc w:val="center"/>
        <w:rPr>
          <w:rFonts w:ascii="Arial" w:hAnsi="Arial" w:cs="Arial"/>
          <w:b/>
          <w:bCs/>
          <w:color w:val="005508"/>
          <w:sz w:val="16"/>
          <w:szCs w:val="16"/>
        </w:rPr>
      </w:pPr>
    </w:p>
    <w:p w14:paraId="2B111588" w14:textId="77777777" w:rsidR="00F44C90" w:rsidRDefault="00F44C90" w:rsidP="00F44C90">
      <w:pPr>
        <w:tabs>
          <w:tab w:val="left" w:pos="0"/>
        </w:tabs>
        <w:jc w:val="center"/>
        <w:rPr>
          <w:rFonts w:ascii="Arial" w:hAnsi="Arial" w:cs="Arial"/>
          <w:b/>
          <w:bCs/>
          <w:color w:val="005508"/>
          <w:sz w:val="16"/>
          <w:szCs w:val="16"/>
        </w:rPr>
      </w:pPr>
    </w:p>
    <w:p w14:paraId="4973BCC6" w14:textId="77777777" w:rsidR="00F44C90" w:rsidRDefault="00F44C90" w:rsidP="00F44C90">
      <w:pPr>
        <w:tabs>
          <w:tab w:val="left" w:pos="0"/>
        </w:tabs>
        <w:jc w:val="center"/>
        <w:rPr>
          <w:rFonts w:ascii="Arial" w:hAnsi="Arial" w:cs="Arial"/>
          <w:b/>
          <w:bCs/>
          <w:color w:val="005508"/>
          <w:sz w:val="16"/>
          <w:szCs w:val="16"/>
        </w:rPr>
      </w:pPr>
    </w:p>
    <w:p w14:paraId="781DE4DF" w14:textId="77777777" w:rsidR="00F44C90" w:rsidRDefault="00F44C90" w:rsidP="00F44C90">
      <w:pPr>
        <w:tabs>
          <w:tab w:val="left" w:pos="0"/>
        </w:tabs>
        <w:jc w:val="center"/>
        <w:rPr>
          <w:rFonts w:ascii="Arial" w:hAnsi="Arial" w:cs="Arial"/>
          <w:b/>
          <w:bCs/>
          <w:color w:val="005508"/>
          <w:sz w:val="16"/>
          <w:szCs w:val="16"/>
        </w:rPr>
      </w:pPr>
    </w:p>
    <w:p w14:paraId="2DE24343" w14:textId="77777777" w:rsidR="00F44C90" w:rsidRDefault="00F44C90" w:rsidP="00F44C90">
      <w:pPr>
        <w:tabs>
          <w:tab w:val="left" w:pos="0"/>
        </w:tabs>
        <w:jc w:val="center"/>
        <w:rPr>
          <w:rFonts w:ascii="Arial" w:hAnsi="Arial" w:cs="Arial"/>
          <w:b/>
          <w:bCs/>
          <w:color w:val="005508"/>
          <w:sz w:val="16"/>
          <w:szCs w:val="16"/>
        </w:rPr>
      </w:pPr>
    </w:p>
    <w:p w14:paraId="5C3B2BBE" w14:textId="77777777" w:rsidR="00F44C90" w:rsidRDefault="00F44C90" w:rsidP="00F44C90">
      <w:pPr>
        <w:tabs>
          <w:tab w:val="left" w:pos="0"/>
        </w:tabs>
        <w:jc w:val="center"/>
        <w:rPr>
          <w:rFonts w:ascii="Arial" w:hAnsi="Arial" w:cs="Arial"/>
          <w:b/>
          <w:bCs/>
          <w:color w:val="005508"/>
          <w:sz w:val="16"/>
          <w:szCs w:val="16"/>
        </w:rPr>
      </w:pPr>
    </w:p>
    <w:p w14:paraId="650A0006" w14:textId="77777777" w:rsidR="00F44C90" w:rsidRDefault="00F44C90" w:rsidP="00F44C90">
      <w:pPr>
        <w:tabs>
          <w:tab w:val="left" w:pos="0"/>
        </w:tabs>
        <w:jc w:val="center"/>
        <w:rPr>
          <w:rFonts w:ascii="Arial" w:hAnsi="Arial" w:cs="Arial"/>
          <w:b/>
          <w:bCs/>
          <w:color w:val="005508"/>
          <w:sz w:val="16"/>
          <w:szCs w:val="16"/>
        </w:rPr>
      </w:pPr>
    </w:p>
    <w:p w14:paraId="4BAFC484" w14:textId="77777777" w:rsidR="00F44C90" w:rsidRDefault="00F44C90" w:rsidP="00F44C90">
      <w:pPr>
        <w:tabs>
          <w:tab w:val="left" w:pos="0"/>
        </w:tabs>
        <w:jc w:val="center"/>
        <w:rPr>
          <w:rFonts w:ascii="Arial" w:hAnsi="Arial" w:cs="Arial"/>
          <w:b/>
          <w:bCs/>
          <w:color w:val="005508"/>
          <w:sz w:val="16"/>
          <w:szCs w:val="16"/>
        </w:rPr>
      </w:pPr>
    </w:p>
    <w:p w14:paraId="3112C9BB" w14:textId="77777777" w:rsidR="00F44C90" w:rsidRDefault="00F44C90" w:rsidP="00F44C90">
      <w:pPr>
        <w:tabs>
          <w:tab w:val="left" w:pos="0"/>
        </w:tabs>
        <w:jc w:val="center"/>
        <w:rPr>
          <w:rFonts w:ascii="Arial" w:hAnsi="Arial" w:cs="Arial"/>
          <w:b/>
          <w:bCs/>
          <w:color w:val="005508"/>
          <w:sz w:val="16"/>
          <w:szCs w:val="16"/>
        </w:rPr>
      </w:pPr>
    </w:p>
    <w:p w14:paraId="38D1D33D" w14:textId="77777777" w:rsidR="00F44C90" w:rsidRDefault="00F44C90" w:rsidP="00F44C90">
      <w:pPr>
        <w:tabs>
          <w:tab w:val="left" w:pos="0"/>
        </w:tabs>
        <w:jc w:val="center"/>
        <w:rPr>
          <w:rFonts w:ascii="Arial" w:hAnsi="Arial" w:cs="Arial"/>
          <w:b/>
          <w:bCs/>
          <w:color w:val="005508"/>
          <w:sz w:val="16"/>
          <w:szCs w:val="16"/>
        </w:rPr>
      </w:pPr>
    </w:p>
    <w:p w14:paraId="64A1AFDD" w14:textId="77777777" w:rsidR="00F44C90" w:rsidRDefault="00F44C90" w:rsidP="00F44C90">
      <w:pPr>
        <w:tabs>
          <w:tab w:val="left" w:pos="0"/>
        </w:tabs>
        <w:jc w:val="center"/>
        <w:rPr>
          <w:rFonts w:ascii="Arial" w:hAnsi="Arial" w:cs="Arial"/>
          <w:b/>
          <w:bCs/>
          <w:color w:val="005508"/>
          <w:sz w:val="16"/>
          <w:szCs w:val="16"/>
        </w:rPr>
      </w:pPr>
    </w:p>
    <w:p w14:paraId="29E48FEC" w14:textId="77777777" w:rsidR="00F44C90" w:rsidRDefault="00F44C90" w:rsidP="00F44C90">
      <w:pPr>
        <w:tabs>
          <w:tab w:val="left" w:pos="0"/>
        </w:tabs>
        <w:jc w:val="center"/>
        <w:rPr>
          <w:rFonts w:ascii="Arial" w:hAnsi="Arial" w:cs="Arial"/>
          <w:b/>
          <w:bCs/>
          <w:color w:val="005508"/>
          <w:sz w:val="16"/>
          <w:szCs w:val="16"/>
        </w:rPr>
      </w:pPr>
    </w:p>
    <w:p w14:paraId="40721405" w14:textId="77777777" w:rsidR="00F44C90" w:rsidRDefault="00F44C90" w:rsidP="00F44C90">
      <w:pPr>
        <w:tabs>
          <w:tab w:val="left" w:pos="0"/>
        </w:tabs>
        <w:jc w:val="center"/>
        <w:rPr>
          <w:rFonts w:ascii="Arial" w:hAnsi="Arial" w:cs="Arial"/>
          <w:b/>
          <w:bCs/>
          <w:color w:val="005508"/>
          <w:sz w:val="16"/>
          <w:szCs w:val="16"/>
        </w:rPr>
      </w:pPr>
    </w:p>
    <w:p w14:paraId="7376E200" w14:textId="77777777" w:rsidR="00F44C90" w:rsidRDefault="00F44C90" w:rsidP="00F44C90">
      <w:pPr>
        <w:tabs>
          <w:tab w:val="left" w:pos="0"/>
        </w:tabs>
        <w:jc w:val="center"/>
        <w:rPr>
          <w:rFonts w:ascii="Arial" w:hAnsi="Arial" w:cs="Arial"/>
          <w:b/>
          <w:bCs/>
          <w:color w:val="005508"/>
          <w:sz w:val="16"/>
          <w:szCs w:val="16"/>
        </w:rPr>
      </w:pPr>
    </w:p>
    <w:p w14:paraId="32C90034" w14:textId="77777777" w:rsidR="00F44C90" w:rsidRDefault="00F44C90" w:rsidP="00F44C90">
      <w:pPr>
        <w:tabs>
          <w:tab w:val="left" w:pos="0"/>
        </w:tabs>
        <w:jc w:val="center"/>
        <w:rPr>
          <w:rFonts w:ascii="Arial" w:hAnsi="Arial" w:cs="Arial"/>
          <w:b/>
          <w:bCs/>
          <w:color w:val="005508"/>
          <w:sz w:val="16"/>
          <w:szCs w:val="16"/>
        </w:rPr>
      </w:pPr>
    </w:p>
    <w:p w14:paraId="64199B70" w14:textId="77777777" w:rsidR="00F44C90" w:rsidRDefault="00F44C90" w:rsidP="00F44C90">
      <w:pPr>
        <w:tabs>
          <w:tab w:val="left" w:pos="0"/>
        </w:tabs>
        <w:jc w:val="center"/>
        <w:rPr>
          <w:rFonts w:ascii="Arial" w:hAnsi="Arial" w:cs="Arial"/>
          <w:b/>
          <w:bCs/>
          <w:color w:val="005508"/>
          <w:sz w:val="16"/>
          <w:szCs w:val="16"/>
        </w:rPr>
      </w:pPr>
    </w:p>
    <w:p w14:paraId="456CFBA4" w14:textId="77777777" w:rsidR="00F44C90" w:rsidRDefault="00F44C90" w:rsidP="00F44C90">
      <w:pPr>
        <w:tabs>
          <w:tab w:val="left" w:pos="0"/>
        </w:tabs>
        <w:jc w:val="center"/>
        <w:rPr>
          <w:rFonts w:ascii="Arial" w:hAnsi="Arial" w:cs="Arial"/>
          <w:b/>
          <w:bCs/>
          <w:color w:val="005508"/>
          <w:sz w:val="16"/>
          <w:szCs w:val="16"/>
        </w:rPr>
      </w:pPr>
    </w:p>
    <w:p w14:paraId="00FEA843" w14:textId="77777777" w:rsidR="00F44C90" w:rsidRDefault="00F44C90" w:rsidP="00F44C90">
      <w:pPr>
        <w:tabs>
          <w:tab w:val="left" w:pos="0"/>
        </w:tabs>
        <w:jc w:val="center"/>
        <w:rPr>
          <w:rFonts w:ascii="Arial" w:hAnsi="Arial" w:cs="Arial"/>
          <w:b/>
          <w:bCs/>
          <w:color w:val="005508"/>
          <w:sz w:val="16"/>
          <w:szCs w:val="16"/>
        </w:rPr>
      </w:pPr>
    </w:p>
    <w:p w14:paraId="4489B21C" w14:textId="273EB062" w:rsidR="00F44C90" w:rsidRPr="00545019" w:rsidRDefault="00F44C90" w:rsidP="00F44C90">
      <w:pPr>
        <w:tabs>
          <w:tab w:val="left" w:pos="0"/>
        </w:tabs>
        <w:jc w:val="center"/>
        <w:rPr>
          <w:rFonts w:ascii="Arial" w:hAnsi="Arial" w:cs="Arial"/>
          <w:i/>
          <w:sz w:val="20"/>
          <w:szCs w:val="20"/>
        </w:rPr>
      </w:pPr>
      <w:r w:rsidRPr="007C612B">
        <w:rPr>
          <w:rFonts w:ascii="Arial" w:hAnsi="Arial" w:cs="Arial"/>
          <w:b/>
          <w:bCs/>
          <w:color w:val="005508"/>
          <w:sz w:val="16"/>
          <w:szCs w:val="16"/>
        </w:rPr>
        <w:t xml:space="preserve">Kentucky </w:t>
      </w:r>
      <w:proofErr w:type="spellStart"/>
      <w:r w:rsidRPr="007C612B">
        <w:rPr>
          <w:rFonts w:ascii="Arial" w:hAnsi="Arial" w:cs="Arial"/>
          <w:b/>
          <w:bCs/>
          <w:color w:val="005508"/>
          <w:sz w:val="16"/>
          <w:szCs w:val="16"/>
        </w:rPr>
        <w:t>EPSCoR</w:t>
      </w:r>
      <w:proofErr w:type="spellEnd"/>
      <w:r w:rsidRPr="007C612B">
        <w:rPr>
          <w:rFonts w:ascii="Arial" w:hAnsi="Arial" w:cs="Arial"/>
          <w:b/>
          <w:bCs/>
          <w:color w:val="005508"/>
          <w:sz w:val="16"/>
          <w:szCs w:val="16"/>
        </w:rPr>
        <w:t xml:space="preserve"> Program</w:t>
      </w:r>
      <w:r w:rsidRPr="007C612B">
        <w:rPr>
          <w:rFonts w:ascii="Arial" w:hAnsi="Arial" w:cs="Arial"/>
          <w:color w:val="4F9705"/>
          <w:sz w:val="20"/>
          <w:szCs w:val="20"/>
        </w:rPr>
        <w:br/>
      </w:r>
      <w:hyperlink r:id="rId7" w:tgtFrame="_self" w:history="1">
        <w:r w:rsidRPr="007C612B">
          <w:rPr>
            <w:rFonts w:ascii="Arial" w:hAnsi="Arial" w:cs="Arial"/>
            <w:b/>
            <w:bCs/>
            <w:color w:val="0000FF"/>
            <w:sz w:val="16"/>
            <w:szCs w:val="16"/>
            <w:u w:val="single"/>
          </w:rPr>
          <w:t>www.kyepscor.org</w:t>
        </w:r>
      </w:hyperlink>
    </w:p>
    <w:sectPr w:rsidR="00F44C90" w:rsidRPr="00545019" w:rsidSect="008177A8">
      <w:headerReference w:type="default" r:id="rId8"/>
      <w:footerReference w:type="default" r:id="rId9"/>
      <w:pgSz w:w="12240" w:h="15840" w:code="1"/>
      <w:pgMar w:top="2160" w:right="1800" w:bottom="1440"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8A80" w14:textId="77777777" w:rsidR="0054767F" w:rsidRDefault="0054767F">
      <w:r>
        <w:separator/>
      </w:r>
    </w:p>
  </w:endnote>
  <w:endnote w:type="continuationSeparator" w:id="0">
    <w:p w14:paraId="0A7D13DB" w14:textId="77777777" w:rsidR="0054767F" w:rsidRDefault="0054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459E" w14:textId="26BF6EDC" w:rsidR="005F132A" w:rsidRDefault="005F132A" w:rsidP="00AE1910">
    <w:pPr>
      <w:pStyle w:val="Footer"/>
      <w:jc w:val="center"/>
      <w:rPr>
        <w:rFonts w:ascii="Arial" w:hAnsi="Arial"/>
        <w:b/>
        <w:color w:val="244073"/>
        <w:sz w:val="16"/>
        <w:szCs w:val="16"/>
      </w:rPr>
    </w:pPr>
    <w:r>
      <w:rPr>
        <w:rFonts w:ascii="Arial" w:hAnsi="Arial" w:cs="Arial"/>
        <w:b/>
        <w:bCs/>
        <w:sz w:val="16"/>
        <w:szCs w:val="16"/>
        <w:u w:val="single"/>
      </w:rPr>
      <w:br/>
    </w:r>
    <w:r w:rsidR="00663252" w:rsidRPr="005F132A">
      <w:rPr>
        <w:rFonts w:ascii="Arial" w:hAnsi="Arial"/>
        <w:b/>
        <w:color w:val="244073"/>
        <w:sz w:val="16"/>
        <w:szCs w:val="16"/>
      </w:rPr>
      <w:fldChar w:fldCharType="begin"/>
    </w:r>
    <w:r w:rsidRPr="005F132A">
      <w:rPr>
        <w:rFonts w:ascii="Arial" w:hAnsi="Arial"/>
        <w:b/>
        <w:color w:val="244073"/>
        <w:sz w:val="16"/>
        <w:szCs w:val="16"/>
      </w:rPr>
      <w:instrText xml:space="preserve"> PAGE   \* MERGEFORMAT </w:instrText>
    </w:r>
    <w:r w:rsidR="00663252" w:rsidRPr="005F132A">
      <w:rPr>
        <w:rFonts w:ascii="Arial" w:hAnsi="Arial"/>
        <w:b/>
        <w:color w:val="244073"/>
        <w:sz w:val="16"/>
        <w:szCs w:val="16"/>
      </w:rPr>
      <w:fldChar w:fldCharType="separate"/>
    </w:r>
    <w:r w:rsidR="0032634F">
      <w:rPr>
        <w:rFonts w:ascii="Arial" w:hAnsi="Arial"/>
        <w:b/>
        <w:noProof/>
        <w:color w:val="244073"/>
        <w:sz w:val="16"/>
        <w:szCs w:val="16"/>
      </w:rPr>
      <w:t>2</w:t>
    </w:r>
    <w:r w:rsidR="00663252" w:rsidRPr="005F132A">
      <w:rPr>
        <w:rFonts w:ascii="Arial" w:hAnsi="Arial"/>
        <w:b/>
        <w:color w:val="244073"/>
        <w:sz w:val="16"/>
        <w:szCs w:val="16"/>
      </w:rPr>
      <w:fldChar w:fldCharType="end"/>
    </w:r>
  </w:p>
  <w:p w14:paraId="037A722E" w14:textId="77777777" w:rsidR="00F44C90" w:rsidRDefault="00F44C90" w:rsidP="00AE1910">
    <w:pPr>
      <w:pStyle w:val="Footer"/>
      <w:jc w:val="center"/>
      <w:rPr>
        <w:rFonts w:ascii="Arial" w:hAnsi="Arial"/>
        <w:b/>
        <w:color w:val="244073"/>
        <w:sz w:val="16"/>
        <w:szCs w:val="16"/>
      </w:rPr>
    </w:pPr>
  </w:p>
  <w:p w14:paraId="0B7AEF88" w14:textId="77777777" w:rsidR="00F44C90" w:rsidRPr="00F87D8C" w:rsidRDefault="00F44C90" w:rsidP="00AE1910">
    <w:pPr>
      <w:pStyle w:val="Footer"/>
      <w:jc w:val="center"/>
      <w:rPr>
        <w:rFonts w:ascii="Arial" w:hAnsi="Arial"/>
        <w:b/>
        <w:color w:val="24407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4628" w14:textId="77777777" w:rsidR="0054767F" w:rsidRDefault="0054767F">
      <w:r>
        <w:separator/>
      </w:r>
    </w:p>
  </w:footnote>
  <w:footnote w:type="continuationSeparator" w:id="0">
    <w:p w14:paraId="19D4D64F" w14:textId="77777777" w:rsidR="0054767F" w:rsidRDefault="0054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4ED7" w14:textId="77777777" w:rsidR="005F132A" w:rsidRDefault="005F132A" w:rsidP="007C612B">
    <w:pPr>
      <w:pStyle w:val="Header"/>
      <w:jc w:val="right"/>
    </w:pPr>
    <w:r>
      <w:rPr>
        <w:noProof/>
      </w:rPr>
      <w:drawing>
        <wp:anchor distT="0" distB="0" distL="114300" distR="114300" simplePos="0" relativeHeight="251657728" behindDoc="0" locked="0" layoutInCell="1" allowOverlap="1" wp14:anchorId="019FC40E" wp14:editId="6930ED14">
          <wp:simplePos x="0" y="0"/>
          <wp:positionH relativeFrom="column">
            <wp:posOffset>917575</wp:posOffset>
          </wp:positionH>
          <wp:positionV relativeFrom="paragraph">
            <wp:posOffset>-114300</wp:posOffset>
          </wp:positionV>
          <wp:extent cx="3743325" cy="1143000"/>
          <wp:effectExtent l="19050" t="0" r="9525" b="0"/>
          <wp:wrapNone/>
          <wp:docPr id="3" name="Picture 3" descr="KYEPSCoR_2-8-13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YEPSCoR_2-8-13pm"/>
                  <pic:cNvPicPr>
                    <a:picLocks noChangeAspect="1" noChangeArrowheads="1"/>
                  </pic:cNvPicPr>
                </pic:nvPicPr>
                <pic:blipFill>
                  <a:blip r:embed="rId1"/>
                  <a:srcRect/>
                  <a:stretch>
                    <a:fillRect/>
                  </a:stretch>
                </pic:blipFill>
                <pic:spPr bwMode="auto">
                  <a:xfrm>
                    <a:off x="0" y="0"/>
                    <a:ext cx="3743325" cy="1143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122"/>
    <w:multiLevelType w:val="hybridMultilevel"/>
    <w:tmpl w:val="621C37A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B5C6A91"/>
    <w:multiLevelType w:val="hybridMultilevel"/>
    <w:tmpl w:val="1F9E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C47A4"/>
    <w:multiLevelType w:val="hybridMultilevel"/>
    <w:tmpl w:val="D10EA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E0EA0"/>
    <w:multiLevelType w:val="multilevel"/>
    <w:tmpl w:val="9B92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B2ADD"/>
    <w:multiLevelType w:val="hybridMultilevel"/>
    <w:tmpl w:val="41862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007F1"/>
    <w:multiLevelType w:val="hybridMultilevel"/>
    <w:tmpl w:val="B23C3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F8"/>
    <w:rsid w:val="0000781F"/>
    <w:rsid w:val="00007FAE"/>
    <w:rsid w:val="0001339B"/>
    <w:rsid w:val="0001687B"/>
    <w:rsid w:val="00033520"/>
    <w:rsid w:val="00040843"/>
    <w:rsid w:val="000524D5"/>
    <w:rsid w:val="000843F8"/>
    <w:rsid w:val="000B0611"/>
    <w:rsid w:val="000B0B3F"/>
    <w:rsid w:val="000B2B21"/>
    <w:rsid w:val="000C506A"/>
    <w:rsid w:val="000E29CA"/>
    <w:rsid w:val="00106754"/>
    <w:rsid w:val="00111C1B"/>
    <w:rsid w:val="001149C1"/>
    <w:rsid w:val="00143B4C"/>
    <w:rsid w:val="00151BA3"/>
    <w:rsid w:val="00163C22"/>
    <w:rsid w:val="001F7B44"/>
    <w:rsid w:val="002043AC"/>
    <w:rsid w:val="00207075"/>
    <w:rsid w:val="00242806"/>
    <w:rsid w:val="00257659"/>
    <w:rsid w:val="00281811"/>
    <w:rsid w:val="002C587F"/>
    <w:rsid w:val="002D2995"/>
    <w:rsid w:val="0032634F"/>
    <w:rsid w:val="003375EC"/>
    <w:rsid w:val="00361F33"/>
    <w:rsid w:val="003860E6"/>
    <w:rsid w:val="00390506"/>
    <w:rsid w:val="00390770"/>
    <w:rsid w:val="0039374B"/>
    <w:rsid w:val="003A6201"/>
    <w:rsid w:val="003F0A1D"/>
    <w:rsid w:val="00417135"/>
    <w:rsid w:val="00437317"/>
    <w:rsid w:val="00461D4C"/>
    <w:rsid w:val="004631E9"/>
    <w:rsid w:val="00467354"/>
    <w:rsid w:val="005009BC"/>
    <w:rsid w:val="00502745"/>
    <w:rsid w:val="00502A5A"/>
    <w:rsid w:val="00505079"/>
    <w:rsid w:val="005129FA"/>
    <w:rsid w:val="00515BA4"/>
    <w:rsid w:val="0052191A"/>
    <w:rsid w:val="00537E10"/>
    <w:rsid w:val="005443A3"/>
    <w:rsid w:val="0054767F"/>
    <w:rsid w:val="005756B4"/>
    <w:rsid w:val="00577DD1"/>
    <w:rsid w:val="005842A0"/>
    <w:rsid w:val="00597817"/>
    <w:rsid w:val="005B0684"/>
    <w:rsid w:val="005D38B1"/>
    <w:rsid w:val="005F132A"/>
    <w:rsid w:val="00604AFD"/>
    <w:rsid w:val="006112CB"/>
    <w:rsid w:val="0063438A"/>
    <w:rsid w:val="006517DE"/>
    <w:rsid w:val="006622E7"/>
    <w:rsid w:val="00663252"/>
    <w:rsid w:val="006728EB"/>
    <w:rsid w:val="00682A16"/>
    <w:rsid w:val="006906E6"/>
    <w:rsid w:val="00691790"/>
    <w:rsid w:val="006A2032"/>
    <w:rsid w:val="006E6556"/>
    <w:rsid w:val="006E6F34"/>
    <w:rsid w:val="00747E8E"/>
    <w:rsid w:val="007663C5"/>
    <w:rsid w:val="0076669F"/>
    <w:rsid w:val="007835A9"/>
    <w:rsid w:val="007926DD"/>
    <w:rsid w:val="007A63E3"/>
    <w:rsid w:val="007B0929"/>
    <w:rsid w:val="007C612B"/>
    <w:rsid w:val="007D5BDE"/>
    <w:rsid w:val="007F780A"/>
    <w:rsid w:val="0080487A"/>
    <w:rsid w:val="00812D9D"/>
    <w:rsid w:val="008177A8"/>
    <w:rsid w:val="00824187"/>
    <w:rsid w:val="00824AA1"/>
    <w:rsid w:val="00837636"/>
    <w:rsid w:val="008473BF"/>
    <w:rsid w:val="008866ED"/>
    <w:rsid w:val="008C1F63"/>
    <w:rsid w:val="0092551F"/>
    <w:rsid w:val="00943A3D"/>
    <w:rsid w:val="00993F6B"/>
    <w:rsid w:val="009A5DC0"/>
    <w:rsid w:val="009B0F24"/>
    <w:rsid w:val="009C7855"/>
    <w:rsid w:val="00A328FD"/>
    <w:rsid w:val="00A54F6C"/>
    <w:rsid w:val="00A55B7B"/>
    <w:rsid w:val="00A55CF5"/>
    <w:rsid w:val="00AA67AD"/>
    <w:rsid w:val="00AA7C23"/>
    <w:rsid w:val="00AE1910"/>
    <w:rsid w:val="00AE55F0"/>
    <w:rsid w:val="00AE6583"/>
    <w:rsid w:val="00AF0643"/>
    <w:rsid w:val="00B42D9C"/>
    <w:rsid w:val="00B46356"/>
    <w:rsid w:val="00B46C57"/>
    <w:rsid w:val="00B71C3A"/>
    <w:rsid w:val="00B77CFC"/>
    <w:rsid w:val="00BC556F"/>
    <w:rsid w:val="00C151D5"/>
    <w:rsid w:val="00C70F29"/>
    <w:rsid w:val="00C73069"/>
    <w:rsid w:val="00CA2BA3"/>
    <w:rsid w:val="00CA6468"/>
    <w:rsid w:val="00CB5715"/>
    <w:rsid w:val="00CD0963"/>
    <w:rsid w:val="00CE45E7"/>
    <w:rsid w:val="00CF4F77"/>
    <w:rsid w:val="00D30CAC"/>
    <w:rsid w:val="00D57A47"/>
    <w:rsid w:val="00D87BF1"/>
    <w:rsid w:val="00DA5359"/>
    <w:rsid w:val="00DB7F94"/>
    <w:rsid w:val="00DC5CB2"/>
    <w:rsid w:val="00DD1C62"/>
    <w:rsid w:val="00DE41BD"/>
    <w:rsid w:val="00DF3205"/>
    <w:rsid w:val="00DF6832"/>
    <w:rsid w:val="00E13DCF"/>
    <w:rsid w:val="00E20A02"/>
    <w:rsid w:val="00E5085F"/>
    <w:rsid w:val="00E60A39"/>
    <w:rsid w:val="00E73CE6"/>
    <w:rsid w:val="00E9132A"/>
    <w:rsid w:val="00E91B05"/>
    <w:rsid w:val="00EB25D7"/>
    <w:rsid w:val="00EC34C7"/>
    <w:rsid w:val="00EC3AB3"/>
    <w:rsid w:val="00EC702A"/>
    <w:rsid w:val="00EF7A12"/>
    <w:rsid w:val="00F27A63"/>
    <w:rsid w:val="00F36503"/>
    <w:rsid w:val="00F44C90"/>
    <w:rsid w:val="00F83360"/>
    <w:rsid w:val="00F87D8C"/>
    <w:rsid w:val="00FB6F64"/>
    <w:rsid w:val="00FD1482"/>
    <w:rsid w:val="00FE62D9"/>
    <w:rsid w:val="00FF08CF"/>
    <w:rsid w:val="00FF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335AB"/>
  <w15:docId w15:val="{F465A95F-4307-4546-A0CC-35FC48C9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2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1D4C"/>
    <w:rPr>
      <w:rFonts w:ascii="Tahoma" w:hAnsi="Tahoma" w:cs="Tahoma"/>
      <w:sz w:val="16"/>
      <w:szCs w:val="16"/>
    </w:rPr>
  </w:style>
  <w:style w:type="paragraph" w:styleId="Header">
    <w:name w:val="header"/>
    <w:basedOn w:val="Normal"/>
    <w:rsid w:val="008177A8"/>
    <w:pPr>
      <w:tabs>
        <w:tab w:val="center" w:pos="4320"/>
        <w:tab w:val="right" w:pos="8640"/>
      </w:tabs>
    </w:pPr>
  </w:style>
  <w:style w:type="paragraph" w:styleId="Footer">
    <w:name w:val="footer"/>
    <w:basedOn w:val="Normal"/>
    <w:link w:val="FooterChar"/>
    <w:uiPriority w:val="99"/>
    <w:rsid w:val="008177A8"/>
    <w:pPr>
      <w:tabs>
        <w:tab w:val="center" w:pos="4320"/>
        <w:tab w:val="right" w:pos="8640"/>
      </w:tabs>
    </w:pPr>
  </w:style>
  <w:style w:type="character" w:styleId="Hyperlink">
    <w:name w:val="Hyperlink"/>
    <w:rsid w:val="00747E8E"/>
    <w:rPr>
      <w:color w:val="0000FF"/>
      <w:u w:val="single"/>
    </w:rPr>
  </w:style>
  <w:style w:type="paragraph" w:styleId="NormalWeb">
    <w:name w:val="Normal (Web)"/>
    <w:basedOn w:val="Normal"/>
    <w:uiPriority w:val="99"/>
    <w:unhideWhenUsed/>
    <w:rsid w:val="007C612B"/>
    <w:pPr>
      <w:spacing w:before="100" w:beforeAutospacing="1" w:after="100" w:afterAutospacing="1"/>
    </w:pPr>
  </w:style>
  <w:style w:type="paragraph" w:styleId="ListParagraph">
    <w:name w:val="List Paragraph"/>
    <w:basedOn w:val="Normal"/>
    <w:uiPriority w:val="34"/>
    <w:qFormat/>
    <w:rsid w:val="0001687B"/>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F132A"/>
    <w:rPr>
      <w:sz w:val="24"/>
      <w:szCs w:val="24"/>
    </w:rPr>
  </w:style>
  <w:style w:type="character" w:styleId="CommentReference">
    <w:name w:val="annotation reference"/>
    <w:basedOn w:val="DefaultParagraphFont"/>
    <w:semiHidden/>
    <w:unhideWhenUsed/>
    <w:rsid w:val="00597817"/>
    <w:rPr>
      <w:sz w:val="18"/>
      <w:szCs w:val="18"/>
    </w:rPr>
  </w:style>
  <w:style w:type="paragraph" w:styleId="CommentText">
    <w:name w:val="annotation text"/>
    <w:basedOn w:val="Normal"/>
    <w:link w:val="CommentTextChar"/>
    <w:semiHidden/>
    <w:unhideWhenUsed/>
    <w:rsid w:val="00597817"/>
  </w:style>
  <w:style w:type="character" w:customStyle="1" w:styleId="CommentTextChar">
    <w:name w:val="Comment Text Char"/>
    <w:basedOn w:val="DefaultParagraphFont"/>
    <w:link w:val="CommentText"/>
    <w:semiHidden/>
    <w:rsid w:val="00597817"/>
    <w:rPr>
      <w:sz w:val="24"/>
      <w:szCs w:val="24"/>
    </w:rPr>
  </w:style>
  <w:style w:type="paragraph" w:styleId="CommentSubject">
    <w:name w:val="annotation subject"/>
    <w:basedOn w:val="CommentText"/>
    <w:next w:val="CommentText"/>
    <w:link w:val="CommentSubjectChar"/>
    <w:semiHidden/>
    <w:unhideWhenUsed/>
    <w:rsid w:val="00597817"/>
    <w:rPr>
      <w:b/>
      <w:bCs/>
      <w:sz w:val="20"/>
      <w:szCs w:val="20"/>
    </w:rPr>
  </w:style>
  <w:style w:type="character" w:customStyle="1" w:styleId="CommentSubjectChar">
    <w:name w:val="Comment Subject Char"/>
    <w:basedOn w:val="CommentTextChar"/>
    <w:link w:val="CommentSubject"/>
    <w:semiHidden/>
    <w:rsid w:val="00597817"/>
    <w:rPr>
      <w:b/>
      <w:bCs/>
      <w:sz w:val="24"/>
      <w:szCs w:val="24"/>
    </w:rPr>
  </w:style>
  <w:style w:type="paragraph" w:styleId="Revision">
    <w:name w:val="Revision"/>
    <w:hidden/>
    <w:uiPriority w:val="99"/>
    <w:semiHidden/>
    <w:rsid w:val="000B06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3984">
      <w:bodyDiv w:val="1"/>
      <w:marLeft w:val="0"/>
      <w:marRight w:val="0"/>
      <w:marTop w:val="0"/>
      <w:marBottom w:val="0"/>
      <w:divBdr>
        <w:top w:val="none" w:sz="0" w:space="0" w:color="auto"/>
        <w:left w:val="none" w:sz="0" w:space="0" w:color="auto"/>
        <w:bottom w:val="none" w:sz="0" w:space="0" w:color="auto"/>
        <w:right w:val="none" w:sz="0" w:space="0" w:color="auto"/>
      </w:divBdr>
    </w:div>
    <w:div w:id="1287203759">
      <w:bodyDiv w:val="1"/>
      <w:marLeft w:val="0"/>
      <w:marRight w:val="0"/>
      <w:marTop w:val="0"/>
      <w:marBottom w:val="0"/>
      <w:divBdr>
        <w:top w:val="none" w:sz="0" w:space="0" w:color="auto"/>
        <w:left w:val="none" w:sz="0" w:space="0" w:color="auto"/>
        <w:bottom w:val="none" w:sz="0" w:space="0" w:color="auto"/>
        <w:right w:val="none" w:sz="0" w:space="0" w:color="auto"/>
      </w:divBdr>
      <w:divsChild>
        <w:div w:id="205678610">
          <w:marLeft w:val="0"/>
          <w:marRight w:val="0"/>
          <w:marTop w:val="0"/>
          <w:marBottom w:val="0"/>
          <w:divBdr>
            <w:top w:val="none" w:sz="0" w:space="0" w:color="auto"/>
            <w:left w:val="none" w:sz="0" w:space="0" w:color="auto"/>
            <w:bottom w:val="none" w:sz="0" w:space="0" w:color="auto"/>
            <w:right w:val="none" w:sz="0" w:space="0" w:color="auto"/>
          </w:divBdr>
        </w:div>
        <w:div w:id="392193225">
          <w:marLeft w:val="0"/>
          <w:marRight w:val="0"/>
          <w:marTop w:val="0"/>
          <w:marBottom w:val="0"/>
          <w:divBdr>
            <w:top w:val="none" w:sz="0" w:space="0" w:color="auto"/>
            <w:left w:val="none" w:sz="0" w:space="0" w:color="auto"/>
            <w:bottom w:val="none" w:sz="0" w:space="0" w:color="auto"/>
            <w:right w:val="none" w:sz="0" w:space="0" w:color="auto"/>
          </w:divBdr>
        </w:div>
        <w:div w:id="881135420">
          <w:marLeft w:val="0"/>
          <w:marRight w:val="0"/>
          <w:marTop w:val="0"/>
          <w:marBottom w:val="0"/>
          <w:divBdr>
            <w:top w:val="none" w:sz="0" w:space="0" w:color="auto"/>
            <w:left w:val="none" w:sz="0" w:space="0" w:color="auto"/>
            <w:bottom w:val="none" w:sz="0" w:space="0" w:color="auto"/>
            <w:right w:val="none" w:sz="0" w:space="0" w:color="auto"/>
          </w:divBdr>
        </w:div>
        <w:div w:id="1367635521">
          <w:marLeft w:val="0"/>
          <w:marRight w:val="0"/>
          <w:marTop w:val="0"/>
          <w:marBottom w:val="0"/>
          <w:divBdr>
            <w:top w:val="none" w:sz="0" w:space="0" w:color="auto"/>
            <w:left w:val="none" w:sz="0" w:space="0" w:color="auto"/>
            <w:bottom w:val="none" w:sz="0" w:space="0" w:color="auto"/>
            <w:right w:val="none" w:sz="0" w:space="0" w:color="auto"/>
          </w:divBdr>
        </w:div>
      </w:divsChild>
    </w:div>
    <w:div w:id="17784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yepsc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5982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Dr</vt:lpstr>
    </vt:vector>
  </TitlesOfParts>
  <Company>KY EPSCoR</Company>
  <LinksUpToDate>false</LinksUpToDate>
  <CharactersWithSpaces>6976</CharactersWithSpaces>
  <SharedDoc>false</SharedDoc>
  <HLinks>
    <vt:vector size="12" baseType="variant">
      <vt:variant>
        <vt:i4>4849728</vt:i4>
      </vt:variant>
      <vt:variant>
        <vt:i4>3</vt:i4>
      </vt:variant>
      <vt:variant>
        <vt:i4>0</vt:i4>
      </vt:variant>
      <vt:variant>
        <vt:i4>5</vt:i4>
      </vt:variant>
      <vt:variant>
        <vt:lpwstr>http://www.kyepscor.org/</vt:lpwstr>
      </vt:variant>
      <vt:variant>
        <vt:lpwstr/>
      </vt:variant>
      <vt:variant>
        <vt:i4>3014668</vt:i4>
      </vt:variant>
      <vt:variant>
        <vt:i4>0</vt:i4>
      </vt:variant>
      <vt:variant>
        <vt:i4>0</vt:i4>
      </vt:variant>
      <vt:variant>
        <vt:i4>5</vt:i4>
      </vt:variant>
      <vt:variant>
        <vt:lpwstr>mailto:kyepscor@kstc.com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Rick Kurzynske</dc:creator>
  <cp:keywords/>
  <cp:lastModifiedBy>Puckett, Kevin A.</cp:lastModifiedBy>
  <cp:revision>2</cp:revision>
  <cp:lastPrinted>2018-10-11T12:00:00Z</cp:lastPrinted>
  <dcterms:created xsi:type="dcterms:W3CDTF">2021-09-21T17:16:00Z</dcterms:created>
  <dcterms:modified xsi:type="dcterms:W3CDTF">2021-09-21T17:16:00Z</dcterms:modified>
</cp:coreProperties>
</file>