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C7" w:rsidRDefault="00115E8E" w:rsidP="00235224">
      <w:pPr>
        <w:pStyle w:val="Heading1"/>
        <w:jc w:val="center"/>
      </w:pPr>
      <w:r>
        <w:t>2018-19</w:t>
      </w:r>
      <w:bookmarkStart w:id="0" w:name="_GoBack"/>
      <w:bookmarkEnd w:id="0"/>
      <w:r w:rsidR="00235224">
        <w:t xml:space="preserve"> Changes to Academic Libraries (AL)</w:t>
      </w:r>
    </w:p>
    <w:p w:rsidR="00235224" w:rsidRDefault="00235224" w:rsidP="00235224"/>
    <w:p w:rsidR="00235224" w:rsidRDefault="00235224" w:rsidP="00235224">
      <w:r>
        <w:t>The following table summarizes revisions made to applicable AL variables. Variables tha</w:t>
      </w:r>
      <w:r w:rsidR="00115E8E">
        <w:t>t were not revised from the 2017-18</w:t>
      </w:r>
      <w:r>
        <w:t xml:space="preserve"> collection will have an empty “Change” row. </w:t>
      </w:r>
    </w:p>
    <w:tbl>
      <w:tblPr>
        <w:tblStyle w:val="LightShading"/>
        <w:tblW w:w="0" w:type="auto"/>
        <w:tblBorders>
          <w:insideH w:val="single" w:sz="8" w:space="0" w:color="808080" w:themeColor="background1" w:themeShade="80"/>
        </w:tblBorders>
        <w:tblLook w:val="0620" w:firstRow="1" w:lastRow="0" w:firstColumn="0" w:lastColumn="0" w:noHBand="1" w:noVBand="1"/>
      </w:tblPr>
      <w:tblGrid>
        <w:gridCol w:w="4210"/>
        <w:gridCol w:w="5366"/>
      </w:tblGrid>
      <w:tr w:rsidR="00235224" w:rsidRPr="00235224" w:rsidTr="006D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r w:rsidRPr="00235224">
              <w:t>Data Element</w:t>
            </w:r>
          </w:p>
        </w:tc>
        <w:tc>
          <w:tcPr>
            <w:tcW w:w="5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r w:rsidRPr="00235224">
              <w:t>Change</w:t>
            </w:r>
          </w:p>
        </w:tc>
      </w:tr>
      <w:tr w:rsidR="00235224" w:rsidRPr="00235224" w:rsidTr="006D31FD">
        <w:trPr>
          <w:trHeight w:val="48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Is the library expense greater than or equal to $100k or less than $100k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48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Is the Library collection entirely electronic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480"/>
        </w:trPr>
        <w:tc>
          <w:tcPr>
            <w:tcW w:w="9576" w:type="dxa"/>
            <w:gridSpan w:val="2"/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pPr>
              <w:jc w:val="center"/>
              <w:rPr>
                <w:b/>
                <w:bCs/>
              </w:rPr>
            </w:pPr>
            <w:r w:rsidRPr="00235224">
              <w:rPr>
                <w:b/>
                <w:bCs/>
              </w:rPr>
              <w:t>Section I</w:t>
            </w:r>
          </w:p>
        </w:tc>
      </w:tr>
      <w:tr w:rsidR="00235224" w:rsidRPr="00235224" w:rsidTr="006D31FD">
        <w:trPr>
          <w:trHeight w:val="48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physical books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235224" w:rsidP="00CC674D">
            <w:pPr>
              <w:pStyle w:val="ListParagraph"/>
              <w:ind w:left="360"/>
            </w:pPr>
          </w:p>
        </w:tc>
      </w:tr>
      <w:tr w:rsidR="00235224" w:rsidRPr="00235224" w:rsidTr="00FC3286">
        <w:trPr>
          <w:trHeight w:val="457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digital/electronic books</w:t>
            </w:r>
          </w:p>
        </w:tc>
        <w:tc>
          <w:tcPr>
            <w:tcW w:w="5366" w:type="dxa"/>
            <w:hideMark/>
          </w:tcPr>
          <w:p w:rsidR="00652332" w:rsidRPr="00FC3286" w:rsidRDefault="00652332" w:rsidP="00FC3286"/>
        </w:tc>
      </w:tr>
      <w:tr w:rsidR="00235224" w:rsidRPr="00235224" w:rsidTr="006D31FD">
        <w:trPr>
          <w:trHeight w:val="6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 xml:space="preserve">Number of Databases </w:t>
            </w:r>
          </w:p>
        </w:tc>
        <w:tc>
          <w:tcPr>
            <w:tcW w:w="5366" w:type="dxa"/>
            <w:hideMark/>
          </w:tcPr>
          <w:p w:rsidR="00235224" w:rsidRPr="00235224" w:rsidRDefault="00235224" w:rsidP="00302226"/>
        </w:tc>
      </w:tr>
      <w:tr w:rsidR="00235224" w:rsidRPr="00235224" w:rsidTr="006D31FD">
        <w:trPr>
          <w:trHeight w:val="6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physical media</w:t>
            </w:r>
          </w:p>
        </w:tc>
        <w:tc>
          <w:tcPr>
            <w:tcW w:w="5366" w:type="dxa"/>
            <w:hideMark/>
          </w:tcPr>
          <w:p w:rsidR="00235224" w:rsidRPr="00302226" w:rsidRDefault="00235224" w:rsidP="00115E8E">
            <w:pPr>
              <w:pStyle w:val="ListParagraph"/>
              <w:ind w:left="360"/>
            </w:pPr>
          </w:p>
        </w:tc>
      </w:tr>
      <w:tr w:rsidR="00235224" w:rsidRPr="00235224" w:rsidTr="006D31FD">
        <w:trPr>
          <w:trHeight w:val="313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digital/electronic media</w:t>
            </w:r>
          </w:p>
        </w:tc>
        <w:tc>
          <w:tcPr>
            <w:tcW w:w="5366" w:type="dxa"/>
            <w:hideMark/>
          </w:tcPr>
          <w:p w:rsidR="00235224" w:rsidRPr="00726C45" w:rsidRDefault="00235224" w:rsidP="00726C45"/>
        </w:tc>
      </w:tr>
      <w:tr w:rsidR="00726C45" w:rsidRPr="00235224" w:rsidTr="00FC3286">
        <w:trPr>
          <w:trHeight w:val="385"/>
        </w:trPr>
        <w:tc>
          <w:tcPr>
            <w:tcW w:w="4210" w:type="dxa"/>
            <w:noWrap/>
          </w:tcPr>
          <w:p w:rsidR="00726C45" w:rsidRPr="00235224" w:rsidRDefault="00726C45">
            <w:r>
              <w:t>Number of physical serials</w:t>
            </w:r>
          </w:p>
        </w:tc>
        <w:tc>
          <w:tcPr>
            <w:tcW w:w="5366" w:type="dxa"/>
          </w:tcPr>
          <w:p w:rsidR="00726C45" w:rsidRPr="00115E8E" w:rsidRDefault="00115E8E" w:rsidP="00115E8E">
            <w:pPr>
              <w:pStyle w:val="ListParagraph"/>
              <w:numPr>
                <w:ilvl w:val="0"/>
                <w:numId w:val="5"/>
              </w:numPr>
            </w:pPr>
            <w:r w:rsidRPr="00115E8E">
              <w:t xml:space="preserve">Clarification instructions added: Include </w:t>
            </w:r>
            <w:r>
              <w:t xml:space="preserve">serial titles on </w:t>
            </w:r>
            <w:r w:rsidRPr="00115E8E">
              <w:t>microforms</w:t>
            </w:r>
          </w:p>
        </w:tc>
      </w:tr>
      <w:tr w:rsidR="00726C45" w:rsidRPr="00235224" w:rsidTr="00FC3286">
        <w:trPr>
          <w:trHeight w:val="430"/>
        </w:trPr>
        <w:tc>
          <w:tcPr>
            <w:tcW w:w="4210" w:type="dxa"/>
            <w:noWrap/>
          </w:tcPr>
          <w:p w:rsidR="00726C45" w:rsidRPr="00235224" w:rsidRDefault="00726C45">
            <w:r>
              <w:t>Number of digital/electronic serials</w:t>
            </w:r>
          </w:p>
        </w:tc>
        <w:tc>
          <w:tcPr>
            <w:tcW w:w="5366" w:type="dxa"/>
          </w:tcPr>
          <w:p w:rsidR="00726C45" w:rsidRPr="00FC3286" w:rsidRDefault="00726C45" w:rsidP="00FC3286"/>
        </w:tc>
      </w:tr>
      <w:tr w:rsidR="00235224" w:rsidRPr="00235224" w:rsidTr="006D31FD">
        <w:trPr>
          <w:trHeight w:val="48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physical</w:t>
            </w:r>
            <w:r w:rsidR="00726C45">
              <w:t xml:space="preserve"> library collections (books, </w:t>
            </w:r>
            <w:r w:rsidRPr="00235224">
              <w:t>media</w:t>
            </w:r>
            <w:r w:rsidR="00726C45">
              <w:t>, and serials</w:t>
            </w:r>
            <w:r w:rsidRPr="00235224">
              <w:t>)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D65D81" w:rsidP="00FC3286">
            <w:r w:rsidRPr="00FC3286">
              <w:t xml:space="preserve"> </w:t>
            </w:r>
          </w:p>
        </w:tc>
      </w:tr>
      <w:tr w:rsidR="00235224" w:rsidRPr="00235224" w:rsidTr="006D31FD">
        <w:trPr>
          <w:trHeight w:val="48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electronic library collection</w:t>
            </w:r>
            <w:r w:rsidR="00D65D81">
              <w:t xml:space="preserve">s (books, databases, </w:t>
            </w:r>
            <w:r w:rsidRPr="00235224">
              <w:t>media</w:t>
            </w:r>
            <w:r w:rsidR="00D65D81">
              <w:t>, and serials</w:t>
            </w:r>
            <w:r w:rsidRPr="00235224">
              <w:t>)</w:t>
            </w:r>
          </w:p>
        </w:tc>
        <w:tc>
          <w:tcPr>
            <w:tcW w:w="5366" w:type="dxa"/>
            <w:noWrap/>
            <w:hideMark/>
          </w:tcPr>
          <w:p w:rsidR="00235224" w:rsidRPr="00D65D81" w:rsidRDefault="00235224" w:rsidP="00FC3286">
            <w:pPr>
              <w:pStyle w:val="ListParagraph"/>
              <w:ind w:left="360"/>
            </w:pPr>
          </w:p>
        </w:tc>
      </w:tr>
      <w:tr w:rsidR="00235224" w:rsidRPr="00235224" w:rsidTr="00FC3286">
        <w:trPr>
          <w:trHeight w:val="403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physical library circulations</w:t>
            </w:r>
          </w:p>
        </w:tc>
        <w:tc>
          <w:tcPr>
            <w:tcW w:w="5366" w:type="dxa"/>
            <w:hideMark/>
          </w:tcPr>
          <w:p w:rsidR="00235224" w:rsidRPr="00FC3286" w:rsidRDefault="00235224" w:rsidP="00FC3286"/>
        </w:tc>
      </w:tr>
      <w:tr w:rsidR="00235224" w:rsidRPr="00235224" w:rsidTr="00FC3286">
        <w:trPr>
          <w:trHeight w:val="430"/>
        </w:trPr>
        <w:tc>
          <w:tcPr>
            <w:tcW w:w="4210" w:type="dxa"/>
            <w:noWrap/>
            <w:hideMark/>
          </w:tcPr>
          <w:p w:rsidR="00235224" w:rsidRPr="00A41007" w:rsidRDefault="00235224" w:rsidP="00FC3286">
            <w:r w:rsidRPr="00235224">
              <w:t>Number of digital/electronic circulations</w:t>
            </w:r>
          </w:p>
        </w:tc>
        <w:tc>
          <w:tcPr>
            <w:tcW w:w="5366" w:type="dxa"/>
            <w:hideMark/>
          </w:tcPr>
          <w:p w:rsidR="00235224" w:rsidRPr="00FC3286" w:rsidRDefault="00235224" w:rsidP="00FC3286">
            <w:pPr>
              <w:rPr>
                <w:b/>
              </w:rPr>
            </w:pPr>
          </w:p>
        </w:tc>
      </w:tr>
      <w:tr w:rsidR="00A41007" w:rsidRPr="00235224" w:rsidTr="00FC3286">
        <w:trPr>
          <w:trHeight w:val="610"/>
        </w:trPr>
        <w:tc>
          <w:tcPr>
            <w:tcW w:w="4210" w:type="dxa"/>
            <w:noWrap/>
          </w:tcPr>
          <w:p w:rsidR="00A41007" w:rsidRPr="00235224" w:rsidRDefault="00A41007">
            <w:r>
              <w:t>Does your institution have Interlibrary Loan Services?</w:t>
            </w:r>
          </w:p>
        </w:tc>
        <w:tc>
          <w:tcPr>
            <w:tcW w:w="5366" w:type="dxa"/>
          </w:tcPr>
          <w:p w:rsidR="00A41007" w:rsidRPr="00FC3286" w:rsidRDefault="00A41007" w:rsidP="00FC3286"/>
        </w:tc>
      </w:tr>
      <w:tr w:rsidR="00A41007" w:rsidRPr="00235224" w:rsidTr="006D31FD">
        <w:trPr>
          <w:trHeight w:val="520"/>
        </w:trPr>
        <w:tc>
          <w:tcPr>
            <w:tcW w:w="4210" w:type="dxa"/>
            <w:noWrap/>
          </w:tcPr>
          <w:p w:rsidR="00A41007" w:rsidRPr="00FB6F76" w:rsidRDefault="00A41007" w:rsidP="00A41007">
            <w:r w:rsidRPr="00FB6F76">
              <w:t>Total number of interlibrary loans and documents provided to other libraries</w:t>
            </w:r>
          </w:p>
        </w:tc>
        <w:tc>
          <w:tcPr>
            <w:tcW w:w="5366" w:type="dxa"/>
          </w:tcPr>
          <w:p w:rsidR="00A41007" w:rsidRPr="00D65D81" w:rsidRDefault="00A41007" w:rsidP="00115E8E">
            <w:pPr>
              <w:pStyle w:val="ListParagraph"/>
              <w:ind w:left="360"/>
            </w:pPr>
          </w:p>
        </w:tc>
      </w:tr>
      <w:tr w:rsidR="00A41007" w:rsidRPr="00235224" w:rsidTr="006D31FD">
        <w:trPr>
          <w:trHeight w:val="520"/>
        </w:trPr>
        <w:tc>
          <w:tcPr>
            <w:tcW w:w="4210" w:type="dxa"/>
            <w:noWrap/>
          </w:tcPr>
          <w:p w:rsidR="00A41007" w:rsidRDefault="00A41007" w:rsidP="00A41007">
            <w:r w:rsidRPr="00FB6F76">
              <w:t>Total number of interlibrary loans and documents received</w:t>
            </w:r>
          </w:p>
        </w:tc>
        <w:tc>
          <w:tcPr>
            <w:tcW w:w="5366" w:type="dxa"/>
          </w:tcPr>
          <w:p w:rsidR="00A41007" w:rsidRPr="00D65D81" w:rsidRDefault="00A41007" w:rsidP="00115E8E">
            <w:pPr>
              <w:pStyle w:val="ListParagraph"/>
              <w:ind w:left="360"/>
            </w:pPr>
          </w:p>
        </w:tc>
      </w:tr>
      <w:tr w:rsidR="00235224" w:rsidRPr="00235224" w:rsidTr="006D31FD">
        <w:trPr>
          <w:trHeight w:val="420"/>
        </w:trPr>
        <w:tc>
          <w:tcPr>
            <w:tcW w:w="9576" w:type="dxa"/>
            <w:gridSpan w:val="2"/>
            <w:shd w:val="clear" w:color="auto" w:fill="D9D9D9" w:themeFill="background1" w:themeFillShade="D9"/>
            <w:noWrap/>
            <w:hideMark/>
          </w:tcPr>
          <w:p w:rsidR="00235224" w:rsidRPr="00235224" w:rsidRDefault="00235224" w:rsidP="00235224">
            <w:pPr>
              <w:jc w:val="center"/>
              <w:rPr>
                <w:b/>
                <w:bCs/>
              </w:rPr>
            </w:pPr>
            <w:r w:rsidRPr="00235224">
              <w:rPr>
                <w:b/>
                <w:bCs/>
              </w:rPr>
              <w:t>Section II</w:t>
            </w:r>
          </w:p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Number of branches and independent libraries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583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Total salaries and wages from the library budget</w:t>
            </w:r>
          </w:p>
        </w:tc>
        <w:tc>
          <w:tcPr>
            <w:tcW w:w="5366" w:type="dxa"/>
            <w:hideMark/>
          </w:tcPr>
          <w:p w:rsidR="00235224" w:rsidRPr="00235224" w:rsidRDefault="00235224" w:rsidP="006D31FD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Are staff fringe benefits paid out of the library budget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lastRenderedPageBreak/>
              <w:t>Total fringe benefits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 xml:space="preserve">One-time purchases of books, serial </w:t>
            </w:r>
            <w:r>
              <w:t>back</w:t>
            </w:r>
            <w:r w:rsidRPr="00235224">
              <w:t>files, and other materials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235224" w:rsidP="00FC3286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Ongoing commitments to subscriptions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235224" w:rsidP="00FC3286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All other materials/services expenses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235224" w:rsidP="00FC3286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Total materials/services expenses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Preservation services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All other operation and maintenance expenses</w:t>
            </w:r>
          </w:p>
        </w:tc>
        <w:tc>
          <w:tcPr>
            <w:tcW w:w="5366" w:type="dxa"/>
            <w:noWrap/>
            <w:hideMark/>
          </w:tcPr>
          <w:p w:rsidR="00235224" w:rsidRPr="00FC3286" w:rsidRDefault="00235224" w:rsidP="00FC3286">
            <w:pPr>
              <w:rPr>
                <w:b/>
              </w:rPr>
            </w:pPr>
          </w:p>
        </w:tc>
      </w:tr>
      <w:tr w:rsidR="00235224" w:rsidRPr="00235224" w:rsidTr="006D31FD">
        <w:trPr>
          <w:trHeight w:val="25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Total operations and maintenance expenses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Total expenses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  <w:tr w:rsidR="00235224" w:rsidRPr="00235224" w:rsidTr="006D31FD">
        <w:trPr>
          <w:trHeight w:val="300"/>
        </w:trPr>
        <w:tc>
          <w:tcPr>
            <w:tcW w:w="4210" w:type="dxa"/>
            <w:noWrap/>
            <w:hideMark/>
          </w:tcPr>
          <w:p w:rsidR="00235224" w:rsidRPr="00235224" w:rsidRDefault="00235224">
            <w:r w:rsidRPr="00235224">
              <w:t>Total expenses, minus fringe benefits</w:t>
            </w:r>
          </w:p>
        </w:tc>
        <w:tc>
          <w:tcPr>
            <w:tcW w:w="5366" w:type="dxa"/>
            <w:noWrap/>
            <w:hideMark/>
          </w:tcPr>
          <w:p w:rsidR="00235224" w:rsidRPr="00235224" w:rsidRDefault="00235224"/>
        </w:tc>
      </w:tr>
    </w:tbl>
    <w:p w:rsidR="00235224" w:rsidRPr="006D31FD" w:rsidRDefault="00235224" w:rsidP="00235224"/>
    <w:sectPr w:rsidR="00235224" w:rsidRPr="006D31FD" w:rsidSect="0023522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0093"/>
    <w:multiLevelType w:val="hybridMultilevel"/>
    <w:tmpl w:val="679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72155"/>
    <w:multiLevelType w:val="hybridMultilevel"/>
    <w:tmpl w:val="C8DC5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E6F4F"/>
    <w:multiLevelType w:val="hybridMultilevel"/>
    <w:tmpl w:val="CE123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A3A3B"/>
    <w:multiLevelType w:val="hybridMultilevel"/>
    <w:tmpl w:val="76B0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686804"/>
    <w:multiLevelType w:val="hybridMultilevel"/>
    <w:tmpl w:val="FD425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E2ECF"/>
    <w:multiLevelType w:val="hybridMultilevel"/>
    <w:tmpl w:val="142C3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24"/>
    <w:rsid w:val="000846D6"/>
    <w:rsid w:val="000C55ED"/>
    <w:rsid w:val="00115E8E"/>
    <w:rsid w:val="00235224"/>
    <w:rsid w:val="00302226"/>
    <w:rsid w:val="00652332"/>
    <w:rsid w:val="006D31FD"/>
    <w:rsid w:val="007118D6"/>
    <w:rsid w:val="00726C45"/>
    <w:rsid w:val="00825780"/>
    <w:rsid w:val="008E240E"/>
    <w:rsid w:val="00A41007"/>
    <w:rsid w:val="00BF7459"/>
    <w:rsid w:val="00CA34C7"/>
    <w:rsid w:val="00CC674D"/>
    <w:rsid w:val="00D65D81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3F0B"/>
  <w15:docId w15:val="{F041A0C0-6336-41CB-B0B0-EA2C944C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52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5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5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Le</dc:creator>
  <cp:lastModifiedBy>Anonymous </cp:lastModifiedBy>
  <cp:revision>3</cp:revision>
  <dcterms:created xsi:type="dcterms:W3CDTF">2018-07-30T21:57:00Z</dcterms:created>
  <dcterms:modified xsi:type="dcterms:W3CDTF">2018-07-30T22:00:00Z</dcterms:modified>
</cp:coreProperties>
</file>