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NARA ReMIS</w:t>
      </w:r>
    </w:p>
    <w:p w14:paraId="00000002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Course Assessment</w:t>
      </w:r>
    </w:p>
    <w:p w14:paraId="00000003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[Date]</w:t>
      </w:r>
    </w:p>
    <w:p w14:paraId="00000004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05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Information</w:t>
      </w:r>
    </w:p>
    <w:p w14:paraId="00000006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br/>
      </w:r>
    </w:p>
    <w:p w14:paraId="00000007" w14:textId="77777777" w:rsidR="009E76E3" w:rsidRDefault="005079A5">
      <w:pPr>
        <w:numPr>
          <w:ilvl w:val="0"/>
          <w:numId w:val="8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Name:</w:t>
      </w:r>
    </w:p>
    <w:p w14:paraId="00000008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br/>
      </w:r>
    </w:p>
    <w:p w14:paraId="00000009" w14:textId="77777777" w:rsidR="009E76E3" w:rsidRDefault="005079A5">
      <w:pPr>
        <w:numPr>
          <w:ilvl w:val="0"/>
          <w:numId w:val="11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Short Name:</w:t>
      </w:r>
    </w:p>
    <w:p w14:paraId="0000000A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br/>
      </w:r>
    </w:p>
    <w:p w14:paraId="0000000B" w14:textId="77777777" w:rsidR="009E76E3" w:rsidRDefault="005079A5">
      <w:pPr>
        <w:numPr>
          <w:ilvl w:val="0"/>
          <w:numId w:val="1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Owner:</w:t>
      </w:r>
    </w:p>
    <w:p w14:paraId="0000000C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br/>
      </w:r>
    </w:p>
    <w:p w14:paraId="0000000D" w14:textId="77777777" w:rsidR="009E76E3" w:rsidRDefault="005079A5">
      <w:pPr>
        <w:numPr>
          <w:ilvl w:val="0"/>
          <w:numId w:val="2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Created:</w:t>
      </w:r>
    </w:p>
    <w:p w14:paraId="0000000E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br/>
      </w:r>
    </w:p>
    <w:p w14:paraId="0000000F" w14:textId="77777777" w:rsidR="009E76E3" w:rsidRDefault="005079A5">
      <w:pPr>
        <w:numPr>
          <w:ilvl w:val="0"/>
          <w:numId w:val="2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Target Audience:</w:t>
      </w:r>
    </w:p>
    <w:p w14:paraId="00000010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br/>
      </w:r>
    </w:p>
    <w:p w14:paraId="00000011" w14:textId="77777777" w:rsidR="009E76E3" w:rsidRDefault="005079A5">
      <w:pPr>
        <w:numPr>
          <w:ilvl w:val="0"/>
          <w:numId w:val="2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Date of Assessment:</w:t>
      </w:r>
    </w:p>
    <w:p w14:paraId="00000012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13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Assessment</w:t>
      </w:r>
    </w:p>
    <w:p w14:paraId="00000014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15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Overview and Introduction</w:t>
      </w:r>
    </w:p>
    <w:p w14:paraId="00000016" w14:textId="77777777" w:rsidR="009E76E3" w:rsidRDefault="005079A5">
      <w:pPr>
        <w:numPr>
          <w:ilvl w:val="0"/>
          <w:numId w:val="18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Participants are introduced to the purpose of the course.</w:t>
      </w:r>
    </w:p>
    <w:p w14:paraId="00000017" w14:textId="77777777" w:rsidR="009E76E3" w:rsidRDefault="005079A5">
      <w:pPr>
        <w:numPr>
          <w:ilvl w:val="1"/>
          <w:numId w:val="9"/>
        </w:numPr>
        <w:spacing w:after="120" w:line="240" w:lineRule="auto"/>
        <w:rPr>
          <w:color w:val="000000"/>
        </w:rPr>
      </w:pPr>
      <w:bookmarkStart w:id="0" w:name="_gjdgxs" w:colFirst="0" w:colLast="0"/>
      <w:bookmarkEnd w:id="0"/>
      <w:r>
        <w:rPr>
          <w:rFonts w:ascii="Merriweather" w:eastAsia="Merriweather" w:hAnsi="Merriweather" w:cs="Merriweather"/>
          <w:color w:val="000000"/>
          <w:sz w:val="24"/>
          <w:szCs w:val="24"/>
        </w:rPr>
        <w:t>Feedback: </w:t>
      </w:r>
    </w:p>
    <w:p w14:paraId="00000018" w14:textId="77777777" w:rsidR="009E76E3" w:rsidRDefault="005079A5">
      <w:pPr>
        <w:numPr>
          <w:ilvl w:val="0"/>
          <w:numId w:val="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Prerequisite background knowledge in the discipline and/or any required competencies are clearly presented at the start of the class.</w:t>
      </w:r>
    </w:p>
    <w:p w14:paraId="00000019" w14:textId="77777777" w:rsidR="009E76E3" w:rsidRDefault="005079A5">
      <w:pPr>
        <w:numPr>
          <w:ilvl w:val="1"/>
          <w:numId w:val="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1A" w14:textId="77777777" w:rsidR="009E76E3" w:rsidRDefault="005079A5">
      <w:pPr>
        <w:numPr>
          <w:ilvl w:val="0"/>
          <w:numId w:val="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Instructions are clear on how to find suppl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emental course material if not located in the course itself (e.g., a reference tab, downloadable links, job aid).</w:t>
      </w:r>
    </w:p>
    <w:p w14:paraId="0000001B" w14:textId="77777777" w:rsidR="009E76E3" w:rsidRDefault="005079A5">
      <w:pPr>
        <w:numPr>
          <w:ilvl w:val="1"/>
          <w:numId w:val="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1C" w14:textId="77777777" w:rsidR="009E76E3" w:rsidRDefault="005079A5">
      <w:pPr>
        <w:numPr>
          <w:ilvl w:val="0"/>
          <w:numId w:val="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Office and/or agency policies with which the participant is expected to comply are clearly stated.</w:t>
      </w:r>
    </w:p>
    <w:p w14:paraId="0000001D" w14:textId="77777777" w:rsidR="009E76E3" w:rsidRDefault="005079A5">
      <w:pPr>
        <w:numPr>
          <w:ilvl w:val="1"/>
          <w:numId w:val="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lastRenderedPageBreak/>
        <w:t>Feedback:</w:t>
      </w:r>
    </w:p>
    <w:p w14:paraId="0000001E" w14:textId="77777777" w:rsidR="009E76E3" w:rsidRDefault="005079A5">
      <w:pPr>
        <w:numPr>
          <w:ilvl w:val="0"/>
          <w:numId w:val="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Minimum technology skil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ls expected of the student are clearly stated if the use of technology is incorporated in the course.</w:t>
      </w:r>
    </w:p>
    <w:p w14:paraId="0000001F" w14:textId="77777777" w:rsidR="009E76E3" w:rsidRDefault="005079A5">
      <w:pPr>
        <w:numPr>
          <w:ilvl w:val="1"/>
          <w:numId w:val="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20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21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Objectives (Competencies / Expected Behavior)</w:t>
      </w:r>
    </w:p>
    <w:p w14:paraId="00000022" w14:textId="77777777" w:rsidR="009E76E3" w:rsidRDefault="005079A5">
      <w:pPr>
        <w:numPr>
          <w:ilvl w:val="0"/>
          <w:numId w:val="1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course learning objectives describe outcomes that are observable and measurable.</w:t>
      </w:r>
    </w:p>
    <w:p w14:paraId="00000023" w14:textId="77777777" w:rsidR="009E76E3" w:rsidRDefault="005079A5">
      <w:pPr>
        <w:numPr>
          <w:ilvl w:val="1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ack:</w:t>
      </w:r>
    </w:p>
    <w:p w14:paraId="00000024" w14:textId="77777777" w:rsidR="009E76E3" w:rsidRDefault="005079A5">
      <w:pPr>
        <w:numPr>
          <w:ilvl w:val="0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module/unit learning objectives describe outcomes that are measurable and consistent with the objectives.</w:t>
      </w:r>
    </w:p>
    <w:p w14:paraId="00000025" w14:textId="38A259E3" w:rsidR="009E76E3" w:rsidRDefault="005079A5">
      <w:pPr>
        <w:numPr>
          <w:ilvl w:val="1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  <w:bookmarkStart w:id="1" w:name="_GoBack"/>
      <w:bookmarkEnd w:id="1"/>
    </w:p>
    <w:p w14:paraId="00000026" w14:textId="77777777" w:rsidR="009E76E3" w:rsidRDefault="005079A5">
      <w:pPr>
        <w:numPr>
          <w:ilvl w:val="0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All learning objectives are clearly written and presented to the learner.  </w:t>
      </w:r>
    </w:p>
    <w:p w14:paraId="00000027" w14:textId="77777777" w:rsidR="009E76E3" w:rsidRDefault="005079A5">
      <w:pPr>
        <w:numPr>
          <w:ilvl w:val="1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28" w14:textId="77777777" w:rsidR="009E76E3" w:rsidRDefault="005079A5">
      <w:pPr>
        <w:numPr>
          <w:ilvl w:val="0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Instructions to participants on how to meet the objectives are adequate and stated clearly.</w:t>
      </w:r>
    </w:p>
    <w:p w14:paraId="00000029" w14:textId="77777777" w:rsidR="009E76E3" w:rsidRDefault="005079A5">
      <w:pPr>
        <w:numPr>
          <w:ilvl w:val="1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2A" w14:textId="77777777" w:rsidR="009E76E3" w:rsidRDefault="005079A5">
      <w:pPr>
        <w:numPr>
          <w:ilvl w:val="0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supporting objectives are aligned with the objectives.</w:t>
      </w:r>
    </w:p>
    <w:p w14:paraId="0000002B" w14:textId="77777777" w:rsidR="009E76E3" w:rsidRDefault="005079A5">
      <w:pPr>
        <w:numPr>
          <w:ilvl w:val="1"/>
          <w:numId w:val="19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2C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2D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Learning Environment</w:t>
      </w:r>
    </w:p>
    <w:p w14:paraId="0000002E" w14:textId="77777777" w:rsidR="009E76E3" w:rsidRDefault="005079A5">
      <w:pPr>
        <w:numPr>
          <w:ilvl w:val="0"/>
          <w:numId w:val="10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Instructor was prepared with the course material.</w:t>
      </w:r>
    </w:p>
    <w:p w14:paraId="0000002F" w14:textId="77777777" w:rsidR="009E76E3" w:rsidRDefault="005079A5">
      <w:pPr>
        <w:numPr>
          <w:ilvl w:val="1"/>
          <w:numId w:val="1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30" w14:textId="77777777" w:rsidR="009E76E3" w:rsidRDefault="005079A5">
      <w:pPr>
        <w:numPr>
          <w:ilvl w:val="0"/>
          <w:numId w:val="1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Materials allow for reflection of participants’ understanding.</w:t>
      </w:r>
    </w:p>
    <w:p w14:paraId="00000031" w14:textId="77777777" w:rsidR="009E76E3" w:rsidRDefault="005079A5">
      <w:pPr>
        <w:numPr>
          <w:ilvl w:val="1"/>
          <w:numId w:val="1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32" w14:textId="77777777" w:rsidR="009E76E3" w:rsidRDefault="005079A5">
      <w:pPr>
        <w:numPr>
          <w:ilvl w:val="0"/>
          <w:numId w:val="1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course provides an opportunity for social learning. (e.g. group discussions)</w:t>
      </w:r>
    </w:p>
    <w:p w14:paraId="00000033" w14:textId="77777777" w:rsidR="009E76E3" w:rsidRDefault="005079A5">
      <w:pPr>
        <w:numPr>
          <w:ilvl w:val="1"/>
          <w:numId w:val="1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34" w14:textId="77777777" w:rsidR="009E76E3" w:rsidRDefault="005079A5">
      <w:pPr>
        <w:numPr>
          <w:ilvl w:val="0"/>
          <w:numId w:val="1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Participants engage in authentic tasks of material content in records management.</w:t>
      </w:r>
    </w:p>
    <w:p w14:paraId="00000035" w14:textId="77777777" w:rsidR="009E76E3" w:rsidRDefault="005079A5">
      <w:pPr>
        <w:numPr>
          <w:ilvl w:val="1"/>
          <w:numId w:val="1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36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37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Evaluation and Measurement</w:t>
      </w:r>
    </w:p>
    <w:p w14:paraId="00000038" w14:textId="77777777" w:rsidR="009E76E3" w:rsidRDefault="005079A5">
      <w:pPr>
        <w:numPr>
          <w:ilvl w:val="0"/>
          <w:numId w:val="21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course standard for successful completion is stated clearly.</w:t>
      </w:r>
    </w:p>
    <w:p w14:paraId="00000039" w14:textId="77777777" w:rsidR="009E76E3" w:rsidRDefault="005079A5">
      <w:pPr>
        <w:numPr>
          <w:ilvl w:val="1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lastRenderedPageBreak/>
        <w:t>Feedback:</w:t>
      </w:r>
    </w:p>
    <w:p w14:paraId="0000003A" w14:textId="77777777" w:rsidR="009E76E3" w:rsidRDefault="005079A5">
      <w:pPr>
        <w:numPr>
          <w:ilvl w:val="0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evaluation is available and accessible to participants upon course completion.</w:t>
      </w:r>
    </w:p>
    <w:p w14:paraId="0000003B" w14:textId="77777777" w:rsidR="009E76E3" w:rsidRDefault="005079A5">
      <w:pPr>
        <w:numPr>
          <w:ilvl w:val="1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3C" w14:textId="77777777" w:rsidR="009E76E3" w:rsidRDefault="005079A5">
      <w:pPr>
        <w:numPr>
          <w:ilvl w:val="0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evaluation form is learner-centric, with statement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s constructed from the learner’s perspective that are designed to be completed quickly and easily.</w:t>
      </w:r>
    </w:p>
    <w:p w14:paraId="0000003D" w14:textId="77777777" w:rsidR="009E76E3" w:rsidRDefault="005079A5">
      <w:pPr>
        <w:numPr>
          <w:ilvl w:val="1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3E" w14:textId="77777777" w:rsidR="009E76E3" w:rsidRDefault="005079A5">
      <w:pPr>
        <w:numPr>
          <w:ilvl w:val="0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course evaluation and student assessments have clear and concise directions.</w:t>
      </w:r>
    </w:p>
    <w:p w14:paraId="0000003F" w14:textId="77777777" w:rsidR="009E76E3" w:rsidRDefault="005079A5">
      <w:pPr>
        <w:numPr>
          <w:ilvl w:val="1"/>
          <w:numId w:val="5"/>
        </w:numPr>
        <w:spacing w:after="120" w:line="240" w:lineRule="auto"/>
        <w:ind w:left="2160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40" w14:textId="77777777" w:rsidR="009E76E3" w:rsidRDefault="005079A5">
      <w:pPr>
        <w:numPr>
          <w:ilvl w:val="0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Student assessments are used to measure the stated learning objectives that are consistent with course activities and resources.</w:t>
      </w:r>
    </w:p>
    <w:p w14:paraId="00000041" w14:textId="77777777" w:rsidR="009E76E3" w:rsidRDefault="005079A5">
      <w:pPr>
        <w:numPr>
          <w:ilvl w:val="1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42" w14:textId="77777777" w:rsidR="009E76E3" w:rsidRDefault="005079A5">
      <w:pPr>
        <w:numPr>
          <w:ilvl w:val="0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Student assessment instruments are sequenced, varied, and appropriate to the student work being assessed.</w:t>
      </w:r>
    </w:p>
    <w:p w14:paraId="00000043" w14:textId="77777777" w:rsidR="009E76E3" w:rsidRDefault="005079A5">
      <w:pPr>
        <w:numPr>
          <w:ilvl w:val="1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44" w14:textId="77777777" w:rsidR="009E76E3" w:rsidRDefault="005079A5">
      <w:pPr>
        <w:numPr>
          <w:ilvl w:val="0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S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pecific and descriptive criteria are provided for the assessment of students’ work and participation, which is tied to the course standard for successful completion.</w:t>
      </w:r>
    </w:p>
    <w:p w14:paraId="00000045" w14:textId="77777777" w:rsidR="009E76E3" w:rsidRDefault="005079A5">
      <w:pPr>
        <w:numPr>
          <w:ilvl w:val="1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46" w14:textId="77777777" w:rsidR="009E76E3" w:rsidRDefault="005079A5">
      <w:pPr>
        <w:numPr>
          <w:ilvl w:val="0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Participants have multiple opportunities to measure their own learning progress.</w:t>
      </w:r>
    </w:p>
    <w:p w14:paraId="00000047" w14:textId="77777777" w:rsidR="009E76E3" w:rsidRDefault="005079A5">
      <w:pPr>
        <w:numPr>
          <w:ilvl w:val="1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48" w14:textId="77777777" w:rsidR="009E76E3" w:rsidRDefault="005079A5">
      <w:pPr>
        <w:numPr>
          <w:ilvl w:val="0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Participants receive feedback on all course activities they engage in.</w:t>
      </w:r>
    </w:p>
    <w:p w14:paraId="00000049" w14:textId="77777777" w:rsidR="009E76E3" w:rsidRDefault="005079A5">
      <w:pPr>
        <w:numPr>
          <w:ilvl w:val="1"/>
          <w:numId w:val="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4A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4B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Instructional Materials</w:t>
      </w:r>
    </w:p>
    <w:p w14:paraId="0000004C" w14:textId="77777777" w:rsidR="009E76E3" w:rsidRDefault="005079A5">
      <w:pPr>
        <w:numPr>
          <w:ilvl w:val="0"/>
          <w:numId w:val="1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instructional materials contribute to the achievement of the stated course and module/unit learning objectives.</w:t>
      </w:r>
    </w:p>
    <w:p w14:paraId="0000004D" w14:textId="77777777" w:rsidR="009E76E3" w:rsidRDefault="005079A5">
      <w:pPr>
        <w:numPr>
          <w:ilvl w:val="1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4E" w14:textId="77777777" w:rsidR="009E76E3" w:rsidRDefault="005079A5">
      <w:pPr>
        <w:numPr>
          <w:ilvl w:val="0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instructi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onal materials are current and aligned to policies and regulations.</w:t>
      </w:r>
    </w:p>
    <w:p w14:paraId="0000004F" w14:textId="77777777" w:rsidR="009E76E3" w:rsidRDefault="005079A5">
      <w:pPr>
        <w:numPr>
          <w:ilvl w:val="1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50" w14:textId="77777777" w:rsidR="009E76E3" w:rsidRDefault="005079A5">
      <w:pPr>
        <w:numPr>
          <w:ilvl w:val="0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lastRenderedPageBreak/>
        <w:t>The instructional materials such as jobs aids, participant guides or manuals are concise and relevant to the course objectives.</w:t>
      </w:r>
    </w:p>
    <w:p w14:paraId="00000051" w14:textId="77777777" w:rsidR="009E76E3" w:rsidRDefault="005079A5">
      <w:pPr>
        <w:numPr>
          <w:ilvl w:val="1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52" w14:textId="77777777" w:rsidR="009E76E3" w:rsidRDefault="005079A5">
      <w:pPr>
        <w:numPr>
          <w:ilvl w:val="0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The instructional materials used are in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plain language (easy to read and use).</w:t>
      </w:r>
    </w:p>
    <w:p w14:paraId="00000053" w14:textId="77777777" w:rsidR="009E76E3" w:rsidRDefault="005079A5">
      <w:pPr>
        <w:numPr>
          <w:ilvl w:val="1"/>
          <w:numId w:val="2"/>
        </w:numPr>
        <w:spacing w:after="120" w:line="240" w:lineRule="auto"/>
        <w:ind w:left="2160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54" w14:textId="77777777" w:rsidR="009E76E3" w:rsidRDefault="005079A5">
      <w:pPr>
        <w:numPr>
          <w:ilvl w:val="0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purpose of instructional materials and how the materials are to be used for learning activities are clearly explained to the student.</w:t>
      </w:r>
    </w:p>
    <w:p w14:paraId="00000055" w14:textId="77777777" w:rsidR="009E76E3" w:rsidRDefault="005079A5">
      <w:pPr>
        <w:numPr>
          <w:ilvl w:val="1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56" w14:textId="77777777" w:rsidR="009E76E3" w:rsidRDefault="005079A5">
      <w:pPr>
        <w:numPr>
          <w:ilvl w:val="0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All resources and materials used in the course are appropriately cited and proper copyright regulations are adhered to.</w:t>
      </w:r>
    </w:p>
    <w:p w14:paraId="00000057" w14:textId="77777777" w:rsidR="009E76E3" w:rsidRDefault="005079A5">
      <w:pPr>
        <w:numPr>
          <w:ilvl w:val="1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58" w14:textId="77777777" w:rsidR="009E76E3" w:rsidRDefault="005079A5">
      <w:pPr>
        <w:numPr>
          <w:ilvl w:val="0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distinction between required and optional materials is clearly explained.</w:t>
      </w:r>
    </w:p>
    <w:p w14:paraId="00000059" w14:textId="77777777" w:rsidR="009E76E3" w:rsidRDefault="005079A5">
      <w:pPr>
        <w:numPr>
          <w:ilvl w:val="1"/>
          <w:numId w:val="2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5A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5B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Learner Interaction and Engagement</w:t>
      </w:r>
    </w:p>
    <w:p w14:paraId="0000005C" w14:textId="77777777" w:rsidR="009E76E3" w:rsidRDefault="005079A5">
      <w:pPr>
        <w:numPr>
          <w:ilvl w:val="0"/>
          <w:numId w:val="6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e learning activities promote the achievement of the stated course objectives.</w:t>
      </w:r>
    </w:p>
    <w:p w14:paraId="0000005D" w14:textId="77777777" w:rsidR="009E76E3" w:rsidRDefault="005079A5">
      <w:pPr>
        <w:numPr>
          <w:ilvl w:val="1"/>
          <w:numId w:val="1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5E" w14:textId="77777777" w:rsidR="009E76E3" w:rsidRDefault="005079A5">
      <w:pPr>
        <w:numPr>
          <w:ilvl w:val="0"/>
          <w:numId w:val="1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activities provide opportunities for interaction that support active learning.</w:t>
      </w:r>
    </w:p>
    <w:p w14:paraId="0000005F" w14:textId="77777777" w:rsidR="009E76E3" w:rsidRDefault="005079A5">
      <w:pPr>
        <w:numPr>
          <w:ilvl w:val="1"/>
          <w:numId w:val="1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60" w14:textId="77777777" w:rsidR="009E76E3" w:rsidRDefault="005079A5">
      <w:pPr>
        <w:numPr>
          <w:ilvl w:val="0"/>
          <w:numId w:val="1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directions for interaction are clearly articulated.</w:t>
      </w:r>
    </w:p>
    <w:p w14:paraId="00000061" w14:textId="77777777" w:rsidR="009E76E3" w:rsidRDefault="005079A5">
      <w:pPr>
        <w:numPr>
          <w:ilvl w:val="1"/>
          <w:numId w:val="1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62" w14:textId="77777777" w:rsidR="009E76E3" w:rsidRDefault="005079A5">
      <w:pPr>
        <w:numPr>
          <w:ilvl w:val="0"/>
          <w:numId w:val="1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ourse activities are learner centric.</w:t>
      </w:r>
    </w:p>
    <w:p w14:paraId="00000063" w14:textId="77777777" w:rsidR="009E76E3" w:rsidRDefault="005079A5">
      <w:pPr>
        <w:numPr>
          <w:ilvl w:val="1"/>
          <w:numId w:val="15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64" w14:textId="77777777" w:rsidR="009E76E3" w:rsidRDefault="009E76E3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65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Technology</w:t>
      </w:r>
    </w:p>
    <w:p w14:paraId="00000066" w14:textId="77777777" w:rsidR="009E76E3" w:rsidRDefault="005079A5">
      <w:pPr>
        <w:numPr>
          <w:ilvl w:val="0"/>
          <w:numId w:val="16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tools and media support the course learning objectives.</w:t>
      </w:r>
    </w:p>
    <w:p w14:paraId="00000067" w14:textId="77777777" w:rsidR="009E76E3" w:rsidRDefault="005079A5">
      <w:pPr>
        <w:numPr>
          <w:ilvl w:val="1"/>
          <w:numId w:val="17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68" w14:textId="77777777" w:rsidR="009E76E3" w:rsidRDefault="005079A5">
      <w:pPr>
        <w:numPr>
          <w:ilvl w:val="0"/>
          <w:numId w:val="17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tools and media support learner engagement.</w:t>
      </w:r>
    </w:p>
    <w:p w14:paraId="00000069" w14:textId="77777777" w:rsidR="009E76E3" w:rsidRDefault="005079A5">
      <w:pPr>
        <w:numPr>
          <w:ilvl w:val="1"/>
          <w:numId w:val="17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6A" w14:textId="77777777" w:rsidR="009E76E3" w:rsidRDefault="005079A5">
      <w:pPr>
        <w:numPr>
          <w:ilvl w:val="0"/>
          <w:numId w:val="17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use of technology enhances the learning experience.</w:t>
      </w:r>
    </w:p>
    <w:p w14:paraId="0000006B" w14:textId="77777777" w:rsidR="009E76E3" w:rsidRDefault="005079A5">
      <w:pPr>
        <w:numPr>
          <w:ilvl w:val="1"/>
          <w:numId w:val="17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lastRenderedPageBreak/>
        <w:t>Feedback:</w:t>
      </w:r>
    </w:p>
    <w:p w14:paraId="0000006C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Learner Support</w:t>
      </w:r>
    </w:p>
    <w:p w14:paraId="0000006D" w14:textId="77777777" w:rsidR="009E76E3" w:rsidRDefault="005079A5">
      <w:pPr>
        <w:numPr>
          <w:ilvl w:val="0"/>
          <w:numId w:val="3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Agency’s accessibility policies and services are provided if needed.</w:t>
      </w:r>
    </w:p>
    <w:p w14:paraId="0000006E" w14:textId="77777777" w:rsidR="009E76E3" w:rsidRDefault="005079A5">
      <w:pPr>
        <w:numPr>
          <w:ilvl w:val="1"/>
          <w:numId w:val="7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6F" w14:textId="77777777" w:rsidR="009E76E3" w:rsidRDefault="005079A5">
      <w:pPr>
        <w:numPr>
          <w:ilvl w:val="0"/>
          <w:numId w:val="7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Course provides further information or instructions on supplementary topics.</w:t>
      </w:r>
    </w:p>
    <w:p w14:paraId="00000070" w14:textId="77777777" w:rsidR="009E76E3" w:rsidRDefault="005079A5">
      <w:pPr>
        <w:numPr>
          <w:ilvl w:val="1"/>
          <w:numId w:val="7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71" w14:textId="77777777" w:rsidR="009E76E3" w:rsidRDefault="009E76E3">
      <w:pPr>
        <w:spacing w:after="240"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00000072" w14:textId="77777777" w:rsidR="009E76E3" w:rsidRDefault="005079A5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Accessibility</w:t>
      </w:r>
    </w:p>
    <w:p w14:paraId="00000073" w14:textId="77777777" w:rsidR="009E76E3" w:rsidRDefault="005079A5">
      <w:pPr>
        <w:numPr>
          <w:ilvl w:val="0"/>
          <w:numId w:val="20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course employs accessible technologies and p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rovides guidance on how to obtain accommodation if needed.</w:t>
      </w:r>
    </w:p>
    <w:p w14:paraId="00000074" w14:textId="77777777" w:rsidR="009E76E3" w:rsidRDefault="005079A5">
      <w:pPr>
        <w:numPr>
          <w:ilvl w:val="1"/>
          <w:numId w:val="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75" w14:textId="77777777" w:rsidR="009E76E3" w:rsidRDefault="005079A5">
      <w:pPr>
        <w:numPr>
          <w:ilvl w:val="0"/>
          <w:numId w:val="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course shows evidence of being accessible.</w:t>
      </w:r>
    </w:p>
    <w:p w14:paraId="00000076" w14:textId="77777777" w:rsidR="009E76E3" w:rsidRDefault="005079A5">
      <w:pPr>
        <w:numPr>
          <w:ilvl w:val="1"/>
          <w:numId w:val="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77" w14:textId="77777777" w:rsidR="009E76E3" w:rsidRDefault="005079A5">
      <w:pPr>
        <w:numPr>
          <w:ilvl w:val="0"/>
          <w:numId w:val="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course design minimizes distractions.</w:t>
      </w:r>
    </w:p>
    <w:p w14:paraId="00000078" w14:textId="77777777" w:rsidR="009E76E3" w:rsidRDefault="005079A5">
      <w:pPr>
        <w:numPr>
          <w:ilvl w:val="1"/>
          <w:numId w:val="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79" w14:textId="77777777" w:rsidR="009E76E3" w:rsidRDefault="005079A5">
      <w:pPr>
        <w:numPr>
          <w:ilvl w:val="0"/>
          <w:numId w:val="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The course design accommodates the use of assistive technologies.</w:t>
      </w:r>
    </w:p>
    <w:p w14:paraId="0000007A" w14:textId="77777777" w:rsidR="009E76E3" w:rsidRDefault="005079A5">
      <w:pPr>
        <w:numPr>
          <w:ilvl w:val="1"/>
          <w:numId w:val="4"/>
        </w:numPr>
        <w:spacing w:after="120" w:line="240" w:lineRule="auto"/>
        <w:rPr>
          <w:color w:val="000000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Feedback:</w:t>
      </w:r>
    </w:p>
    <w:p w14:paraId="0000007B" w14:textId="77777777" w:rsidR="009E76E3" w:rsidRDefault="009E76E3"/>
    <w:sectPr w:rsidR="009E76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803"/>
    <w:multiLevelType w:val="multilevel"/>
    <w:tmpl w:val="DB1A0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44265C"/>
    <w:multiLevelType w:val="multilevel"/>
    <w:tmpl w:val="BE80A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F61ECC"/>
    <w:multiLevelType w:val="multilevel"/>
    <w:tmpl w:val="7B2CB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B4206FC"/>
    <w:multiLevelType w:val="multilevel"/>
    <w:tmpl w:val="5CCA0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D8D0999"/>
    <w:multiLevelType w:val="multilevel"/>
    <w:tmpl w:val="BA503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7374361"/>
    <w:multiLevelType w:val="multilevel"/>
    <w:tmpl w:val="3D5A2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011704C"/>
    <w:multiLevelType w:val="multilevel"/>
    <w:tmpl w:val="ED405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A6E7303"/>
    <w:multiLevelType w:val="multilevel"/>
    <w:tmpl w:val="FC3C2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A787612"/>
    <w:multiLevelType w:val="multilevel"/>
    <w:tmpl w:val="DA245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C9050D8"/>
    <w:multiLevelType w:val="multilevel"/>
    <w:tmpl w:val="7390B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D683975"/>
    <w:multiLevelType w:val="multilevel"/>
    <w:tmpl w:val="0666F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1C927D1"/>
    <w:multiLevelType w:val="multilevel"/>
    <w:tmpl w:val="7BA60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C94422D"/>
    <w:multiLevelType w:val="multilevel"/>
    <w:tmpl w:val="D3F6F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3862F46"/>
    <w:multiLevelType w:val="multilevel"/>
    <w:tmpl w:val="98127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DAA3435"/>
    <w:multiLevelType w:val="multilevel"/>
    <w:tmpl w:val="3E3CD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4E35F64"/>
    <w:multiLevelType w:val="multilevel"/>
    <w:tmpl w:val="79201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BF626C6"/>
    <w:multiLevelType w:val="multilevel"/>
    <w:tmpl w:val="8CB0D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ECD1C8B"/>
    <w:multiLevelType w:val="multilevel"/>
    <w:tmpl w:val="94E6D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58F6FAE"/>
    <w:multiLevelType w:val="multilevel"/>
    <w:tmpl w:val="7696F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8485678"/>
    <w:multiLevelType w:val="multilevel"/>
    <w:tmpl w:val="F8A09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8A13194"/>
    <w:multiLevelType w:val="multilevel"/>
    <w:tmpl w:val="55761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8DF0E61"/>
    <w:multiLevelType w:val="multilevel"/>
    <w:tmpl w:val="9F04C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6FA1FBE"/>
    <w:multiLevelType w:val="multilevel"/>
    <w:tmpl w:val="E7240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C8A072E"/>
    <w:multiLevelType w:val="multilevel"/>
    <w:tmpl w:val="4F4C7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6"/>
  </w:num>
  <w:num w:numId="5">
    <w:abstractNumId w:val="19"/>
  </w:num>
  <w:num w:numId="6">
    <w:abstractNumId w:val="2"/>
  </w:num>
  <w:num w:numId="7">
    <w:abstractNumId w:val="22"/>
  </w:num>
  <w:num w:numId="8">
    <w:abstractNumId w:val="7"/>
  </w:num>
  <w:num w:numId="9">
    <w:abstractNumId w:val="10"/>
  </w:num>
  <w:num w:numId="10">
    <w:abstractNumId w:val="1"/>
  </w:num>
  <w:num w:numId="11">
    <w:abstractNumId w:val="23"/>
  </w:num>
  <w:num w:numId="12">
    <w:abstractNumId w:val="6"/>
  </w:num>
  <w:num w:numId="13">
    <w:abstractNumId w:val="11"/>
  </w:num>
  <w:num w:numId="14">
    <w:abstractNumId w:val="17"/>
  </w:num>
  <w:num w:numId="15">
    <w:abstractNumId w:val="13"/>
  </w:num>
  <w:num w:numId="16">
    <w:abstractNumId w:val="12"/>
  </w:num>
  <w:num w:numId="17">
    <w:abstractNumId w:val="18"/>
  </w:num>
  <w:num w:numId="18">
    <w:abstractNumId w:val="9"/>
  </w:num>
  <w:num w:numId="19">
    <w:abstractNumId w:val="21"/>
  </w:num>
  <w:num w:numId="20">
    <w:abstractNumId w:val="20"/>
  </w:num>
  <w:num w:numId="21">
    <w:abstractNumId w:val="5"/>
  </w:num>
  <w:num w:numId="22">
    <w:abstractNumId w:val="4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E3"/>
    <w:rsid w:val="005079A5"/>
    <w:rsid w:val="009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46EA8-A70E-4FF2-B95C-6D44A67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 Williams</dc:creator>
  <cp:lastModifiedBy>Gina C Williams</cp:lastModifiedBy>
  <cp:revision>2</cp:revision>
  <dcterms:created xsi:type="dcterms:W3CDTF">2021-04-19T18:46:00Z</dcterms:created>
  <dcterms:modified xsi:type="dcterms:W3CDTF">2021-04-19T18:46:00Z</dcterms:modified>
</cp:coreProperties>
</file>