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4C0B" w14:textId="77777777" w:rsidR="00A71A7E" w:rsidRDefault="002732DB" w:rsidP="00E85DC7">
      <w:pPr>
        <w:pStyle w:val="Title"/>
        <w:jc w:val="center"/>
      </w:pPr>
      <w:bookmarkStart w:id="0" w:name="_Toc41683516"/>
      <w:bookmarkStart w:id="1" w:name="_Toc43967703"/>
      <w:bookmarkStart w:id="2" w:name="_Toc50472364"/>
      <w:r w:rsidRPr="00573F7D">
        <w:t xml:space="preserve">Example </w:t>
      </w:r>
      <w:r w:rsidR="00A71A7E" w:rsidRPr="00573F7D">
        <w:t xml:space="preserve">Data Management Plan </w:t>
      </w:r>
      <w:bookmarkEnd w:id="0"/>
      <w:bookmarkEnd w:id="1"/>
      <w:bookmarkEnd w:id="2"/>
    </w:p>
    <w:p w14:paraId="61A8F698" w14:textId="19DA9B73" w:rsidR="00A71A7E" w:rsidRDefault="008B57B8" w:rsidP="008B57B8">
      <w:pPr>
        <w:pStyle w:val="IssuanceParagraph"/>
      </w:pPr>
      <w:r>
        <w:rPr>
          <w:noProof/>
        </w:rPr>
        <mc:AlternateContent>
          <mc:Choice Requires="wps">
            <w:drawing>
              <wp:anchor distT="0" distB="0" distL="114300" distR="114300" simplePos="0" relativeHeight="251688960" behindDoc="1" locked="0" layoutInCell="1" allowOverlap="1" wp14:anchorId="1D2922E9" wp14:editId="62EE1174">
                <wp:simplePos x="0" y="0"/>
                <wp:positionH relativeFrom="column">
                  <wp:posOffset>-88900</wp:posOffset>
                </wp:positionH>
                <wp:positionV relativeFrom="paragraph">
                  <wp:posOffset>162560</wp:posOffset>
                </wp:positionV>
                <wp:extent cx="4857750" cy="8953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4857750" cy="8953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7D069" id="Rectangle: Rounded Corners 28" o:spid="_x0000_s1026" style="position:absolute;margin-left:-7pt;margin-top:12.8pt;width:382.5pt;height:7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" fillcolor="white [3201]" strokecolor="red" strokeweight="1pt">
                <v:stroke joinstyle="miter"/>
              </v:roundrect>
            </w:pict>
          </mc:Fallback>
        </mc:AlternateContent>
      </w:r>
    </w:p>
    <w:p w14:paraId="2A0912B1" w14:textId="39700773" w:rsidR="00A71A7E" w:rsidRPr="008B57B8" w:rsidRDefault="00A71A7E" w:rsidP="008B57B8">
      <w:pPr>
        <w:pStyle w:val="IssuanceParagraph"/>
        <w:rPr>
          <w:rFonts w:ascii="Arial Narrow" w:hAnsi="Arial Narrow"/>
        </w:rPr>
      </w:pPr>
      <w:r w:rsidRPr="00E26C79">
        <w:rPr>
          <w:rFonts w:ascii="Arial Narrow" w:hAnsi="Arial Narrow"/>
          <w:i/>
          <w:iCs/>
        </w:rPr>
        <w:t xml:space="preserve">An example of a DMP that would be appropriate to include in a 5-year project plan according to the guidance in P&amp;P </w:t>
      </w:r>
      <w:r w:rsidR="00E85DC7" w:rsidRPr="00E26C79">
        <w:rPr>
          <w:rFonts w:ascii="Arial Narrow" w:hAnsi="Arial Narrow"/>
          <w:i/>
          <w:iCs/>
        </w:rPr>
        <w:t xml:space="preserve">630.0 </w:t>
      </w:r>
      <w:r w:rsidRPr="00E26C79">
        <w:rPr>
          <w:rFonts w:ascii="Arial Narrow" w:hAnsi="Arial Narrow"/>
          <w:i/>
          <w:iCs/>
        </w:rPr>
        <w:t>follows. It was adapted from a DMP written on April 24, 2018, by Laurence Parnell of the Jean Mayer Human Nutrition Research Center on Aging (HNRCA), for a review of National Program 107 by OSQR</w:t>
      </w:r>
      <w:r w:rsidRPr="008B57B8">
        <w:rPr>
          <w:rFonts w:ascii="Arial Narrow" w:hAnsi="Arial Narrow"/>
        </w:rPr>
        <w:t>.</w:t>
      </w:r>
    </w:p>
    <w:p w14:paraId="391ED23D" w14:textId="7F84A3D9" w:rsidR="00A71A7E" w:rsidRDefault="00A71A7E" w:rsidP="008B57B8">
      <w:pPr>
        <w:pStyle w:val="IssuanceParagraph"/>
      </w:pPr>
    </w:p>
    <w:p w14:paraId="6E744201" w14:textId="3D1C8B7F" w:rsidR="00A71A7E" w:rsidRPr="007B4DDB" w:rsidRDefault="004E3C92" w:rsidP="00E85DC7">
      <w:pPr>
        <w:pStyle w:val="Heading1"/>
      </w:pPr>
      <w:r>
        <w:rPr>
          <w:noProof/>
        </w:rPr>
        <mc:AlternateContent>
          <mc:Choice Requires="wps">
            <w:drawing>
              <wp:anchor distT="0" distB="0" distL="114300" distR="114300" simplePos="0" relativeHeight="251659264" behindDoc="0" locked="0" layoutInCell="1" allowOverlap="1" wp14:anchorId="0F3A88F1" wp14:editId="0248C9BA">
                <wp:simplePos x="0" y="0"/>
                <wp:positionH relativeFrom="column">
                  <wp:posOffset>5181600</wp:posOffset>
                </wp:positionH>
                <wp:positionV relativeFrom="paragraph">
                  <wp:posOffset>256540</wp:posOffset>
                </wp:positionV>
                <wp:extent cx="1466850" cy="1066800"/>
                <wp:effectExtent l="495300" t="0" r="19050" b="2540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1466850" cy="1066800"/>
                        </a:xfrm>
                        <a:prstGeom prst="wedgeRoundRectCallout">
                          <a:avLst>
                            <a:gd name="adj1" fmla="val -81891"/>
                            <a:gd name="adj2" fmla="val 10636"/>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F3ADE0F" w14:textId="5503A9A0" w:rsidR="00623AB5" w:rsidRPr="002A60CB" w:rsidRDefault="004E3C92"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Introduction to d</w:t>
                            </w:r>
                            <w:r w:rsidR="00623AB5" w:rsidRPr="002A60CB">
                              <w:rPr>
                                <w:rFonts w:ascii="Arial Narrow" w:hAnsi="Arial Narrow"/>
                                <w:i/>
                                <w:iCs/>
                                <w:color w:val="000000" w:themeColor="text1"/>
                              </w:rPr>
                              <w:t>escrib</w:t>
                            </w:r>
                            <w:r>
                              <w:rPr>
                                <w:rFonts w:ascii="Arial Narrow" w:hAnsi="Arial Narrow"/>
                                <w:i/>
                                <w:iCs/>
                                <w:color w:val="000000" w:themeColor="text1"/>
                              </w:rPr>
                              <w:t>e</w:t>
                            </w:r>
                            <w:r w:rsidR="00623AB5" w:rsidRPr="002A60CB">
                              <w:rPr>
                                <w:rFonts w:ascii="Arial Narrow" w:hAnsi="Arial Narrow"/>
                                <w:i/>
                                <w:iCs/>
                                <w:color w:val="000000" w:themeColor="text1"/>
                              </w:rPr>
                              <w:t xml:space="preserve"> the overall scope of the DMP</w:t>
                            </w:r>
                            <w:r w:rsidR="00AB132A" w:rsidRPr="002A60CB">
                              <w:rPr>
                                <w:rFonts w:ascii="Arial Narrow" w:hAnsi="Arial Narrow"/>
                                <w:i/>
                                <w:iCs/>
                                <w:color w:val="000000" w:themeColor="text1"/>
                              </w:rPr>
                              <w:t xml:space="preserve"> and important policy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A88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408pt;margin-top:20.2pt;width:115.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" adj="-6888,13097" fillcolor="white [3201]" strokecolor="red" strokeweight="1pt">
                <v:textbox>
                  <w:txbxContent>
                    <w:p w14:paraId="5F3ADE0F" w14:textId="5503A9A0" w:rsidR="00623AB5" w:rsidRPr="002A60CB" w:rsidRDefault="004E3C92"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Introduction to d</w:t>
                      </w:r>
                      <w:r w:rsidR="00623AB5" w:rsidRPr="002A60CB">
                        <w:rPr>
                          <w:rFonts w:ascii="Arial Narrow" w:hAnsi="Arial Narrow"/>
                          <w:i/>
                          <w:iCs/>
                          <w:color w:val="000000" w:themeColor="text1"/>
                        </w:rPr>
                        <w:t>escrib</w:t>
                      </w:r>
                      <w:r>
                        <w:rPr>
                          <w:rFonts w:ascii="Arial Narrow" w:hAnsi="Arial Narrow"/>
                          <w:i/>
                          <w:iCs/>
                          <w:color w:val="000000" w:themeColor="text1"/>
                        </w:rPr>
                        <w:t>e</w:t>
                      </w:r>
                      <w:r w:rsidR="00623AB5" w:rsidRPr="002A60CB">
                        <w:rPr>
                          <w:rFonts w:ascii="Arial Narrow" w:hAnsi="Arial Narrow"/>
                          <w:i/>
                          <w:iCs/>
                          <w:color w:val="000000" w:themeColor="text1"/>
                        </w:rPr>
                        <w:t xml:space="preserve"> the overall scope of the DMP</w:t>
                      </w:r>
                      <w:r w:rsidR="00AB132A" w:rsidRPr="002A60CB">
                        <w:rPr>
                          <w:rFonts w:ascii="Arial Narrow" w:hAnsi="Arial Narrow"/>
                          <w:i/>
                          <w:iCs/>
                          <w:color w:val="000000" w:themeColor="text1"/>
                        </w:rPr>
                        <w:t xml:space="preserve"> and important policy requirements.</w:t>
                      </w:r>
                    </w:p>
                  </w:txbxContent>
                </v:textbox>
              </v:shape>
            </w:pict>
          </mc:Fallback>
        </mc:AlternateContent>
      </w:r>
      <w:r w:rsidR="00A71A7E" w:rsidRPr="007B4DDB">
        <w:t>Data Management Plan</w:t>
      </w:r>
    </w:p>
    <w:p w14:paraId="7D150404" w14:textId="39248311" w:rsidR="00A71A7E" w:rsidRPr="00462752" w:rsidRDefault="00A71A7E" w:rsidP="008B57B8">
      <w:pPr>
        <w:pStyle w:val="IssuanceParagraph"/>
      </w:pPr>
      <w:r w:rsidRPr="00462752">
        <w:t>Data will be collected, processed, organized, housed, and retained based on standards appropriate to the biomedical research community guidelines. The greatest amount of data used throughout</w:t>
      </w:r>
      <w:r>
        <w:t xml:space="preserve"> </w:t>
      </w:r>
      <w:r w:rsidRPr="00462752">
        <w:t xml:space="preserve">all aspects of this proposal are human population/cohort data. </w:t>
      </w:r>
      <w:r>
        <w:t>Personally-identifiable information (</w:t>
      </w:r>
      <w:r w:rsidRPr="00462752">
        <w:t>PII</w:t>
      </w:r>
      <w:r>
        <w:t>)</w:t>
      </w:r>
      <w:r w:rsidRPr="00462752">
        <w:t xml:space="preserve"> is protected as part of Institutional Review Board approval; all volunteer and participant data we use is de-identified.</w:t>
      </w:r>
    </w:p>
    <w:p w14:paraId="2A47FDC6" w14:textId="77777777" w:rsidR="00A71A7E" w:rsidRPr="00462752" w:rsidRDefault="00A71A7E" w:rsidP="008B57B8">
      <w:pPr>
        <w:pStyle w:val="IssuanceParagraph"/>
      </w:pPr>
    </w:p>
    <w:p w14:paraId="26DF5332" w14:textId="0B204C73" w:rsidR="00A71A7E" w:rsidRPr="007B4DDB" w:rsidRDefault="002A60CB" w:rsidP="00E85DC7">
      <w:pPr>
        <w:pStyle w:val="Heading1"/>
      </w:pPr>
      <w:r>
        <w:rPr>
          <w:noProof/>
        </w:rPr>
        <mc:AlternateContent>
          <mc:Choice Requires="wps">
            <w:drawing>
              <wp:anchor distT="0" distB="0" distL="114300" distR="114300" simplePos="0" relativeHeight="251663360" behindDoc="0" locked="0" layoutInCell="1" allowOverlap="1" wp14:anchorId="4C04C516" wp14:editId="1FA864E6">
                <wp:simplePos x="0" y="0"/>
                <wp:positionH relativeFrom="column">
                  <wp:posOffset>5200650</wp:posOffset>
                </wp:positionH>
                <wp:positionV relativeFrom="paragraph">
                  <wp:posOffset>276860</wp:posOffset>
                </wp:positionV>
                <wp:extent cx="1504950" cy="2019300"/>
                <wp:effectExtent l="419100" t="0" r="19050"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504950" cy="2019300"/>
                        </a:xfrm>
                        <a:prstGeom prst="wedgeRoundRectCallout">
                          <a:avLst>
                            <a:gd name="adj1" fmla="val -76373"/>
                            <a:gd name="adj2" fmla="val 10636"/>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D3FE2D4" w14:textId="701B47DA" w:rsidR="003C3546" w:rsidRPr="002A60CB" w:rsidRDefault="00FB45F3"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P</w:t>
                            </w:r>
                            <w:r w:rsidR="00AB132A" w:rsidRPr="002A60CB">
                              <w:rPr>
                                <w:rFonts w:ascii="Arial Narrow" w:hAnsi="Arial Narrow"/>
                                <w:i/>
                                <w:iCs/>
                                <w:color w:val="000000" w:themeColor="text1"/>
                              </w:rPr>
                              <w:t xml:space="preserve">rovide a detailed account of the </w:t>
                            </w:r>
                            <w:r w:rsidR="004E3C92">
                              <w:rPr>
                                <w:rFonts w:ascii="Arial Narrow" w:hAnsi="Arial Narrow"/>
                                <w:i/>
                                <w:iCs/>
                                <w:color w:val="000000" w:themeColor="text1"/>
                              </w:rPr>
                              <w:t xml:space="preserve">expected </w:t>
                            </w:r>
                            <w:r w:rsidR="00AB132A" w:rsidRPr="004E3C92">
                              <w:rPr>
                                <w:rFonts w:ascii="Arial Narrow" w:hAnsi="Arial Narrow"/>
                                <w:b/>
                                <w:bCs/>
                                <w:i/>
                                <w:iCs/>
                                <w:color w:val="000000" w:themeColor="text1"/>
                              </w:rPr>
                              <w:t>types of data</w:t>
                            </w:r>
                            <w:r w:rsidR="00AB132A" w:rsidRPr="002A60CB">
                              <w:rPr>
                                <w:rFonts w:ascii="Arial Narrow" w:hAnsi="Arial Narrow"/>
                                <w:i/>
                                <w:iCs/>
                                <w:color w:val="000000" w:themeColor="text1"/>
                              </w:rPr>
                              <w:t xml:space="preserve"> and how they will be collected, as well as </w:t>
                            </w:r>
                            <w:r w:rsidR="00AB132A" w:rsidRPr="004E3C92">
                              <w:rPr>
                                <w:rFonts w:ascii="Arial Narrow" w:hAnsi="Arial Narrow"/>
                                <w:b/>
                                <w:bCs/>
                                <w:i/>
                                <w:iCs/>
                                <w:color w:val="000000" w:themeColor="text1"/>
                              </w:rPr>
                              <w:t>outside sources</w:t>
                            </w:r>
                            <w:r w:rsidR="00AB132A" w:rsidRPr="002A60CB">
                              <w:rPr>
                                <w:rFonts w:ascii="Arial Narrow" w:hAnsi="Arial Narrow"/>
                                <w:i/>
                                <w:iCs/>
                                <w:color w:val="000000" w:themeColor="text1"/>
                              </w:rPr>
                              <w:t xml:space="preserve"> if re-using existing data.</w:t>
                            </w:r>
                            <w:r w:rsidR="00F348BE">
                              <w:rPr>
                                <w:rFonts w:ascii="Arial Narrow" w:hAnsi="Arial Narrow"/>
                                <w:i/>
                                <w:iCs/>
                                <w:color w:val="000000" w:themeColor="text1"/>
                              </w:rPr>
                              <w:t xml:space="preserve"> Be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4C516" id="Speech Bubble: Rectangle with Corners Rounded 6" o:spid="_x0000_s1027" type="#_x0000_t62" style="position:absolute;margin-left:409.5pt;margin-top:21.8pt;width:118.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" adj="-5697,13097" fillcolor="white [3201]" strokecolor="red" strokeweight="1pt">
                <v:textbox>
                  <w:txbxContent>
                    <w:p w14:paraId="1D3FE2D4" w14:textId="701B47DA" w:rsidR="003C3546" w:rsidRPr="002A60CB" w:rsidRDefault="00FB45F3"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P</w:t>
                      </w:r>
                      <w:r w:rsidR="00AB132A" w:rsidRPr="002A60CB">
                        <w:rPr>
                          <w:rFonts w:ascii="Arial Narrow" w:hAnsi="Arial Narrow"/>
                          <w:i/>
                          <w:iCs/>
                          <w:color w:val="000000" w:themeColor="text1"/>
                        </w:rPr>
                        <w:t xml:space="preserve">rovide a detailed account of the </w:t>
                      </w:r>
                      <w:r w:rsidR="004E3C92">
                        <w:rPr>
                          <w:rFonts w:ascii="Arial Narrow" w:hAnsi="Arial Narrow"/>
                          <w:i/>
                          <w:iCs/>
                          <w:color w:val="000000" w:themeColor="text1"/>
                        </w:rPr>
                        <w:t xml:space="preserve">expected </w:t>
                      </w:r>
                      <w:r w:rsidR="00AB132A" w:rsidRPr="004E3C92">
                        <w:rPr>
                          <w:rFonts w:ascii="Arial Narrow" w:hAnsi="Arial Narrow"/>
                          <w:b/>
                          <w:bCs/>
                          <w:i/>
                          <w:iCs/>
                          <w:color w:val="000000" w:themeColor="text1"/>
                        </w:rPr>
                        <w:t>types of data</w:t>
                      </w:r>
                      <w:r w:rsidR="00AB132A" w:rsidRPr="002A60CB">
                        <w:rPr>
                          <w:rFonts w:ascii="Arial Narrow" w:hAnsi="Arial Narrow"/>
                          <w:i/>
                          <w:iCs/>
                          <w:color w:val="000000" w:themeColor="text1"/>
                        </w:rPr>
                        <w:t xml:space="preserve"> and how they will be collected, as well as </w:t>
                      </w:r>
                      <w:r w:rsidR="00AB132A" w:rsidRPr="004E3C92">
                        <w:rPr>
                          <w:rFonts w:ascii="Arial Narrow" w:hAnsi="Arial Narrow"/>
                          <w:b/>
                          <w:bCs/>
                          <w:i/>
                          <w:iCs/>
                          <w:color w:val="000000" w:themeColor="text1"/>
                        </w:rPr>
                        <w:t>outside sources</w:t>
                      </w:r>
                      <w:r w:rsidR="00AB132A" w:rsidRPr="002A60CB">
                        <w:rPr>
                          <w:rFonts w:ascii="Arial Narrow" w:hAnsi="Arial Narrow"/>
                          <w:i/>
                          <w:iCs/>
                          <w:color w:val="000000" w:themeColor="text1"/>
                        </w:rPr>
                        <w:t xml:space="preserve"> if re-using existing data.</w:t>
                      </w:r>
                      <w:r w:rsidR="00F348BE">
                        <w:rPr>
                          <w:rFonts w:ascii="Arial Narrow" w:hAnsi="Arial Narrow"/>
                          <w:i/>
                          <w:iCs/>
                          <w:color w:val="000000" w:themeColor="text1"/>
                        </w:rPr>
                        <w:t xml:space="preserve"> Be specific.</w:t>
                      </w:r>
                    </w:p>
                  </w:txbxContent>
                </v:textbox>
              </v:shape>
            </w:pict>
          </mc:Fallback>
        </mc:AlternateContent>
      </w:r>
      <w:r w:rsidR="00A71A7E" w:rsidRPr="007B4DDB">
        <w:t>Expected Data Types</w:t>
      </w:r>
    </w:p>
    <w:p w14:paraId="60877CD4" w14:textId="26E84DD4" w:rsidR="00A71A7E" w:rsidRPr="00462752" w:rsidRDefault="00A71A7E" w:rsidP="008B57B8">
      <w:pPr>
        <w:pStyle w:val="IssuanceParagraph"/>
      </w:pPr>
      <w:r w:rsidRPr="00462752">
        <w:t>Data that we collect, generate, or derive will include phenotypes/human traits/human lab</w:t>
      </w:r>
      <w:r>
        <w:t>oratory</w:t>
      </w:r>
      <w:r w:rsidRPr="00462752">
        <w:t xml:space="preserve"> variables, diet, SNP genotypes, CpG methylation epigenotypes, and microbiome data. Other data to be used include gene expression (from GEO NCBI and </w:t>
      </w:r>
      <w:proofErr w:type="spellStart"/>
      <w:r w:rsidRPr="00462752">
        <w:t>dbGaP</w:t>
      </w:r>
      <w:proofErr w:type="spellEnd"/>
      <w:r w:rsidRPr="00462752">
        <w:t xml:space="preserve">), biological pathways (from KEGG, </w:t>
      </w:r>
      <w:proofErr w:type="spellStart"/>
      <w:r w:rsidRPr="00462752">
        <w:t>Reactome</w:t>
      </w:r>
      <w:proofErr w:type="spellEnd"/>
      <w:r w:rsidRPr="00462752">
        <w:t xml:space="preserve">, </w:t>
      </w:r>
      <w:proofErr w:type="spellStart"/>
      <w:r w:rsidRPr="00462752">
        <w:t>WikiPathwys</w:t>
      </w:r>
      <w:proofErr w:type="spellEnd"/>
      <w:r w:rsidRPr="00462752">
        <w:t>, various specialty), metabolites (</w:t>
      </w:r>
      <w:proofErr w:type="spellStart"/>
      <w:r w:rsidRPr="00462752">
        <w:t>FooDB</w:t>
      </w:r>
      <w:proofErr w:type="spellEnd"/>
      <w:r w:rsidRPr="00462752">
        <w:t>, HMDB, Metabolon, Metabolomics Workbench) and their enzymes (</w:t>
      </w:r>
      <w:r>
        <w:t>e</w:t>
      </w:r>
      <w:r w:rsidRPr="00462752">
        <w:t xml:space="preserve">nzyme database at </w:t>
      </w:r>
      <w:proofErr w:type="spellStart"/>
      <w:r w:rsidRPr="00462752">
        <w:t>Expasy</w:t>
      </w:r>
      <w:proofErr w:type="spellEnd"/>
      <w:r w:rsidRPr="00462752">
        <w:t xml:space="preserve">), protein-protein interactions (BIND, </w:t>
      </w:r>
      <w:proofErr w:type="spellStart"/>
      <w:r w:rsidRPr="00462752">
        <w:t>BioGrid</w:t>
      </w:r>
      <w:proofErr w:type="spellEnd"/>
      <w:r w:rsidRPr="00462752">
        <w:t xml:space="preserve">, STRING), human genome (Build 38, </w:t>
      </w:r>
      <w:proofErr w:type="spellStart"/>
      <w:r w:rsidRPr="00462752">
        <w:t>Ensembl</w:t>
      </w:r>
      <w:proofErr w:type="spellEnd"/>
      <w:r w:rsidRPr="00462752">
        <w:t xml:space="preserve">), SNP-phenotype associations (GWAS catalog), </w:t>
      </w:r>
      <w:proofErr w:type="spellStart"/>
      <w:r w:rsidRPr="00462752">
        <w:t>CpGs</w:t>
      </w:r>
      <w:proofErr w:type="spellEnd"/>
      <w:r w:rsidRPr="00462752">
        <w:t xml:space="preserve"> (DNA methylation from Illumina annotation), </w:t>
      </w:r>
      <w:proofErr w:type="spellStart"/>
      <w:r w:rsidRPr="00462752">
        <w:t>eQTL</w:t>
      </w:r>
      <w:proofErr w:type="spellEnd"/>
      <w:r w:rsidRPr="00462752">
        <w:t xml:space="preserve"> and </w:t>
      </w:r>
      <w:proofErr w:type="spellStart"/>
      <w:r w:rsidRPr="00462752">
        <w:t>meQTL</w:t>
      </w:r>
      <w:proofErr w:type="spellEnd"/>
      <w:r w:rsidRPr="00462752">
        <w:t xml:space="preserve"> (</w:t>
      </w:r>
      <w:proofErr w:type="spellStart"/>
      <w:r w:rsidRPr="00462752">
        <w:t>GTEx</w:t>
      </w:r>
      <w:proofErr w:type="spellEnd"/>
      <w:r w:rsidRPr="00462752">
        <w:t xml:space="preserve">/Jaffe 2015), cardiometabolic </w:t>
      </w:r>
      <w:proofErr w:type="spellStart"/>
      <w:r w:rsidRPr="00462752">
        <w:t>GxEs</w:t>
      </w:r>
      <w:proofErr w:type="spellEnd"/>
      <w:r w:rsidRPr="00462752">
        <w:t xml:space="preserve"> (</w:t>
      </w:r>
      <w:proofErr w:type="spellStart"/>
      <w:r w:rsidRPr="00462752">
        <w:t>CardioGxE</w:t>
      </w:r>
      <w:proofErr w:type="spellEnd"/>
      <w:r w:rsidRPr="00462752">
        <w:t xml:space="preserve">), and various data from AHA Precision Medicine Platform and </w:t>
      </w:r>
      <w:proofErr w:type="spellStart"/>
      <w:r w:rsidRPr="00462752">
        <w:t>BioStudies</w:t>
      </w:r>
      <w:proofErr w:type="spellEnd"/>
      <w:r w:rsidRPr="00462752">
        <w:t xml:space="preserve"> repositories.</w:t>
      </w:r>
    </w:p>
    <w:p w14:paraId="48CCBEC9" w14:textId="57444738" w:rsidR="00A71A7E" w:rsidRPr="00462752" w:rsidRDefault="002A60CB" w:rsidP="008B57B8">
      <w:pPr>
        <w:pStyle w:val="IssuanceParagraph"/>
      </w:pPr>
      <w:r>
        <w:rPr>
          <w:noProof/>
        </w:rPr>
        <mc:AlternateContent>
          <mc:Choice Requires="wps">
            <w:drawing>
              <wp:anchor distT="0" distB="0" distL="114300" distR="114300" simplePos="0" relativeHeight="251667456" behindDoc="0" locked="0" layoutInCell="1" allowOverlap="1" wp14:anchorId="60E93E3B" wp14:editId="3AA1FB76">
                <wp:simplePos x="0" y="0"/>
                <wp:positionH relativeFrom="column">
                  <wp:posOffset>5194300</wp:posOffset>
                </wp:positionH>
                <wp:positionV relativeFrom="paragraph">
                  <wp:posOffset>182245</wp:posOffset>
                </wp:positionV>
                <wp:extent cx="1536700" cy="3244850"/>
                <wp:effectExtent l="361950" t="0" r="25400" b="127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536700" cy="3244850"/>
                        </a:xfrm>
                        <a:prstGeom prst="wedgeRoundRectCallout">
                          <a:avLst>
                            <a:gd name="adj1" fmla="val -73154"/>
                            <a:gd name="adj2" fmla="val 10636"/>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6D6740A" w14:textId="0994D6B6" w:rsidR="003C3546" w:rsidRPr="002A60CB"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2A60CB">
                              <w:rPr>
                                <w:rFonts w:ascii="Arial Narrow" w:hAnsi="Arial Narrow"/>
                                <w:i/>
                                <w:iCs/>
                                <w:color w:val="000000" w:themeColor="text1"/>
                              </w:rPr>
                              <w:t xml:space="preserve">Describe the </w:t>
                            </w:r>
                            <w:r w:rsidR="002A60CB" w:rsidRPr="002A60CB">
                              <w:rPr>
                                <w:rFonts w:ascii="Arial Narrow" w:hAnsi="Arial Narrow"/>
                                <w:i/>
                                <w:iCs/>
                                <w:color w:val="000000" w:themeColor="text1"/>
                              </w:rPr>
                              <w:t xml:space="preserve">anticipated </w:t>
                            </w:r>
                            <w:r w:rsidR="002A60CB" w:rsidRPr="004E3C92">
                              <w:rPr>
                                <w:rFonts w:ascii="Arial Narrow" w:hAnsi="Arial Narrow"/>
                                <w:b/>
                                <w:bCs/>
                                <w:i/>
                                <w:iCs/>
                                <w:color w:val="000000" w:themeColor="text1"/>
                              </w:rPr>
                              <w:t>data formats</w:t>
                            </w:r>
                            <w:r w:rsidR="002A60CB" w:rsidRPr="002A60CB">
                              <w:rPr>
                                <w:rFonts w:ascii="Arial Narrow" w:hAnsi="Arial Narrow"/>
                                <w:i/>
                                <w:iCs/>
                                <w:color w:val="000000" w:themeColor="text1"/>
                              </w:rPr>
                              <w:t xml:space="preserve"> for both </w:t>
                            </w:r>
                            <w:r w:rsidR="002A60CB" w:rsidRPr="004E3C92">
                              <w:rPr>
                                <w:rFonts w:ascii="Arial Narrow" w:hAnsi="Arial Narrow"/>
                                <w:b/>
                                <w:bCs/>
                                <w:i/>
                                <w:iCs/>
                                <w:color w:val="000000" w:themeColor="text1"/>
                              </w:rPr>
                              <w:t>raw and processed</w:t>
                            </w:r>
                            <w:r w:rsidR="004E3C92">
                              <w:rPr>
                                <w:rFonts w:ascii="Arial Narrow" w:hAnsi="Arial Narrow"/>
                                <w:i/>
                                <w:iCs/>
                                <w:color w:val="000000" w:themeColor="text1"/>
                              </w:rPr>
                              <w:t xml:space="preserve"> </w:t>
                            </w:r>
                            <w:r w:rsidR="002A60CB" w:rsidRPr="002A60CB">
                              <w:rPr>
                                <w:rFonts w:ascii="Arial Narrow" w:hAnsi="Arial Narrow"/>
                                <w:i/>
                                <w:iCs/>
                                <w:color w:val="000000" w:themeColor="text1"/>
                              </w:rPr>
                              <w:t xml:space="preserve">data to be encountered, </w:t>
                            </w:r>
                            <w:r w:rsidR="00B14D6E">
                              <w:rPr>
                                <w:rFonts w:ascii="Arial Narrow" w:hAnsi="Arial Narrow"/>
                                <w:i/>
                                <w:iCs/>
                                <w:color w:val="000000" w:themeColor="text1"/>
                              </w:rPr>
                              <w:t xml:space="preserve">and </w:t>
                            </w:r>
                            <w:r w:rsidR="002A60CB" w:rsidRPr="002A60CB">
                              <w:rPr>
                                <w:rFonts w:ascii="Arial Narrow" w:hAnsi="Arial Narrow"/>
                                <w:i/>
                                <w:iCs/>
                                <w:color w:val="000000" w:themeColor="text1"/>
                              </w:rPr>
                              <w:t xml:space="preserve">how </w:t>
                            </w:r>
                            <w:r w:rsidR="00B14D6E">
                              <w:rPr>
                                <w:rFonts w:ascii="Arial Narrow" w:hAnsi="Arial Narrow"/>
                                <w:i/>
                                <w:iCs/>
                                <w:color w:val="000000" w:themeColor="text1"/>
                              </w:rPr>
                              <w:t xml:space="preserve">they will be </w:t>
                            </w:r>
                            <w:r w:rsidR="002A60CB" w:rsidRPr="002A60CB">
                              <w:rPr>
                                <w:rFonts w:ascii="Arial Narrow" w:hAnsi="Arial Narrow"/>
                                <w:i/>
                                <w:iCs/>
                                <w:color w:val="000000" w:themeColor="text1"/>
                              </w:rPr>
                              <w:t xml:space="preserve">collected and processed. Provide information on </w:t>
                            </w:r>
                            <w:r w:rsidR="00B14D6E">
                              <w:rPr>
                                <w:rFonts w:ascii="Arial Narrow" w:hAnsi="Arial Narrow"/>
                                <w:i/>
                                <w:iCs/>
                                <w:color w:val="000000" w:themeColor="text1"/>
                              </w:rPr>
                              <w:t>all</w:t>
                            </w:r>
                            <w:r w:rsidR="004E3C92">
                              <w:rPr>
                                <w:rFonts w:ascii="Arial Narrow" w:hAnsi="Arial Narrow"/>
                                <w:i/>
                                <w:iCs/>
                                <w:color w:val="000000" w:themeColor="text1"/>
                              </w:rPr>
                              <w:t xml:space="preserve"> </w:t>
                            </w:r>
                            <w:r w:rsidR="002A60CB" w:rsidRPr="004E3C92">
                              <w:rPr>
                                <w:rFonts w:ascii="Arial Narrow" w:hAnsi="Arial Narrow"/>
                                <w:i/>
                                <w:iCs/>
                                <w:color w:val="000000" w:themeColor="text1"/>
                              </w:rPr>
                              <w:t xml:space="preserve">applicable </w:t>
                            </w:r>
                            <w:r w:rsidR="002A60CB" w:rsidRPr="004E3C92">
                              <w:rPr>
                                <w:rFonts w:ascii="Arial Narrow" w:hAnsi="Arial Narrow"/>
                                <w:b/>
                                <w:bCs/>
                                <w:i/>
                                <w:iCs/>
                                <w:color w:val="000000" w:themeColor="text1"/>
                              </w:rPr>
                              <w:t>standards, protocols, and schemas</w:t>
                            </w:r>
                            <w:r w:rsidR="00F7328B">
                              <w:rPr>
                                <w:rFonts w:ascii="Arial Narrow" w:hAnsi="Arial Narrow"/>
                                <w:b/>
                                <w:bCs/>
                                <w:i/>
                                <w:iCs/>
                                <w:color w:val="000000" w:themeColor="text1"/>
                              </w:rPr>
                              <w:t xml:space="preserve">, </w:t>
                            </w:r>
                            <w:r w:rsidR="00F7328B" w:rsidRPr="00F7328B">
                              <w:rPr>
                                <w:rFonts w:ascii="Arial Narrow" w:hAnsi="Arial Narrow"/>
                                <w:i/>
                                <w:iCs/>
                                <w:color w:val="000000" w:themeColor="text1"/>
                              </w:rPr>
                              <w:t>as well as any</w:t>
                            </w:r>
                            <w:r w:rsidR="00F7328B">
                              <w:rPr>
                                <w:rFonts w:ascii="Arial Narrow" w:hAnsi="Arial Narrow"/>
                                <w:b/>
                                <w:bCs/>
                                <w:i/>
                                <w:iCs/>
                                <w:color w:val="000000" w:themeColor="text1"/>
                              </w:rPr>
                              <w:t xml:space="preserve"> special software</w:t>
                            </w:r>
                            <w:r w:rsidR="002A60CB" w:rsidRPr="002A60CB">
                              <w:rPr>
                                <w:rFonts w:ascii="Arial Narrow" w:hAnsi="Arial Narrow"/>
                                <w:i/>
                                <w:iCs/>
                                <w:color w:val="000000" w:themeColor="text1"/>
                              </w:rPr>
                              <w:t xml:space="preserve"> for data and metadata.</w:t>
                            </w:r>
                            <w:r w:rsidR="00F348BE">
                              <w:rPr>
                                <w:rFonts w:ascii="Arial Narrow" w:hAnsi="Arial Narrow"/>
                                <w:i/>
                                <w:iCs/>
                                <w:color w:val="000000" w:themeColor="text1"/>
                              </w:rPr>
                              <w:t xml:space="preserve"> Be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3E3B" id="Speech Bubble: Rectangle with Corners Rounded 8" o:spid="_x0000_s1028" type="#_x0000_t62" style="position:absolute;margin-left:409pt;margin-top:14.35pt;width:121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" adj="-5001,13097" fillcolor="white [3201]" strokecolor="red" strokeweight="1pt">
                <v:textbox>
                  <w:txbxContent>
                    <w:p w14:paraId="66D6740A" w14:textId="0994D6B6" w:rsidR="003C3546" w:rsidRPr="002A60CB"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2A60CB">
                        <w:rPr>
                          <w:rFonts w:ascii="Arial Narrow" w:hAnsi="Arial Narrow"/>
                          <w:i/>
                          <w:iCs/>
                          <w:color w:val="000000" w:themeColor="text1"/>
                        </w:rPr>
                        <w:t xml:space="preserve">Describe the </w:t>
                      </w:r>
                      <w:r w:rsidR="002A60CB" w:rsidRPr="002A60CB">
                        <w:rPr>
                          <w:rFonts w:ascii="Arial Narrow" w:hAnsi="Arial Narrow"/>
                          <w:i/>
                          <w:iCs/>
                          <w:color w:val="000000" w:themeColor="text1"/>
                        </w:rPr>
                        <w:t xml:space="preserve">anticipated </w:t>
                      </w:r>
                      <w:r w:rsidR="002A60CB" w:rsidRPr="004E3C92">
                        <w:rPr>
                          <w:rFonts w:ascii="Arial Narrow" w:hAnsi="Arial Narrow"/>
                          <w:b/>
                          <w:bCs/>
                          <w:i/>
                          <w:iCs/>
                          <w:color w:val="000000" w:themeColor="text1"/>
                        </w:rPr>
                        <w:t>data formats</w:t>
                      </w:r>
                      <w:r w:rsidR="002A60CB" w:rsidRPr="002A60CB">
                        <w:rPr>
                          <w:rFonts w:ascii="Arial Narrow" w:hAnsi="Arial Narrow"/>
                          <w:i/>
                          <w:iCs/>
                          <w:color w:val="000000" w:themeColor="text1"/>
                        </w:rPr>
                        <w:t xml:space="preserve"> for both </w:t>
                      </w:r>
                      <w:r w:rsidR="002A60CB" w:rsidRPr="004E3C92">
                        <w:rPr>
                          <w:rFonts w:ascii="Arial Narrow" w:hAnsi="Arial Narrow"/>
                          <w:b/>
                          <w:bCs/>
                          <w:i/>
                          <w:iCs/>
                          <w:color w:val="000000" w:themeColor="text1"/>
                        </w:rPr>
                        <w:t>raw and processed</w:t>
                      </w:r>
                      <w:r w:rsidR="004E3C92">
                        <w:rPr>
                          <w:rFonts w:ascii="Arial Narrow" w:hAnsi="Arial Narrow"/>
                          <w:i/>
                          <w:iCs/>
                          <w:color w:val="000000" w:themeColor="text1"/>
                        </w:rPr>
                        <w:t xml:space="preserve"> </w:t>
                      </w:r>
                      <w:r w:rsidR="002A60CB" w:rsidRPr="002A60CB">
                        <w:rPr>
                          <w:rFonts w:ascii="Arial Narrow" w:hAnsi="Arial Narrow"/>
                          <w:i/>
                          <w:iCs/>
                          <w:color w:val="000000" w:themeColor="text1"/>
                        </w:rPr>
                        <w:t xml:space="preserve">data to be encountered, </w:t>
                      </w:r>
                      <w:r w:rsidR="00B14D6E">
                        <w:rPr>
                          <w:rFonts w:ascii="Arial Narrow" w:hAnsi="Arial Narrow"/>
                          <w:i/>
                          <w:iCs/>
                          <w:color w:val="000000" w:themeColor="text1"/>
                        </w:rPr>
                        <w:t xml:space="preserve">and </w:t>
                      </w:r>
                      <w:r w:rsidR="002A60CB" w:rsidRPr="002A60CB">
                        <w:rPr>
                          <w:rFonts w:ascii="Arial Narrow" w:hAnsi="Arial Narrow"/>
                          <w:i/>
                          <w:iCs/>
                          <w:color w:val="000000" w:themeColor="text1"/>
                        </w:rPr>
                        <w:t xml:space="preserve">how </w:t>
                      </w:r>
                      <w:r w:rsidR="00B14D6E">
                        <w:rPr>
                          <w:rFonts w:ascii="Arial Narrow" w:hAnsi="Arial Narrow"/>
                          <w:i/>
                          <w:iCs/>
                          <w:color w:val="000000" w:themeColor="text1"/>
                        </w:rPr>
                        <w:t xml:space="preserve">they will be </w:t>
                      </w:r>
                      <w:r w:rsidR="002A60CB" w:rsidRPr="002A60CB">
                        <w:rPr>
                          <w:rFonts w:ascii="Arial Narrow" w:hAnsi="Arial Narrow"/>
                          <w:i/>
                          <w:iCs/>
                          <w:color w:val="000000" w:themeColor="text1"/>
                        </w:rPr>
                        <w:t xml:space="preserve">collected and processed. Provide information on </w:t>
                      </w:r>
                      <w:r w:rsidR="00B14D6E">
                        <w:rPr>
                          <w:rFonts w:ascii="Arial Narrow" w:hAnsi="Arial Narrow"/>
                          <w:i/>
                          <w:iCs/>
                          <w:color w:val="000000" w:themeColor="text1"/>
                        </w:rPr>
                        <w:t>all</w:t>
                      </w:r>
                      <w:r w:rsidR="004E3C92">
                        <w:rPr>
                          <w:rFonts w:ascii="Arial Narrow" w:hAnsi="Arial Narrow"/>
                          <w:i/>
                          <w:iCs/>
                          <w:color w:val="000000" w:themeColor="text1"/>
                        </w:rPr>
                        <w:t xml:space="preserve"> </w:t>
                      </w:r>
                      <w:r w:rsidR="002A60CB" w:rsidRPr="004E3C92">
                        <w:rPr>
                          <w:rFonts w:ascii="Arial Narrow" w:hAnsi="Arial Narrow"/>
                          <w:i/>
                          <w:iCs/>
                          <w:color w:val="000000" w:themeColor="text1"/>
                        </w:rPr>
                        <w:t xml:space="preserve">applicable </w:t>
                      </w:r>
                      <w:r w:rsidR="002A60CB" w:rsidRPr="004E3C92">
                        <w:rPr>
                          <w:rFonts w:ascii="Arial Narrow" w:hAnsi="Arial Narrow"/>
                          <w:b/>
                          <w:bCs/>
                          <w:i/>
                          <w:iCs/>
                          <w:color w:val="000000" w:themeColor="text1"/>
                        </w:rPr>
                        <w:t>standards, protocols, and schemas</w:t>
                      </w:r>
                      <w:r w:rsidR="00F7328B">
                        <w:rPr>
                          <w:rFonts w:ascii="Arial Narrow" w:hAnsi="Arial Narrow"/>
                          <w:b/>
                          <w:bCs/>
                          <w:i/>
                          <w:iCs/>
                          <w:color w:val="000000" w:themeColor="text1"/>
                        </w:rPr>
                        <w:t xml:space="preserve">, </w:t>
                      </w:r>
                      <w:r w:rsidR="00F7328B" w:rsidRPr="00F7328B">
                        <w:rPr>
                          <w:rFonts w:ascii="Arial Narrow" w:hAnsi="Arial Narrow"/>
                          <w:i/>
                          <w:iCs/>
                          <w:color w:val="000000" w:themeColor="text1"/>
                        </w:rPr>
                        <w:t>as well as any</w:t>
                      </w:r>
                      <w:r w:rsidR="00F7328B">
                        <w:rPr>
                          <w:rFonts w:ascii="Arial Narrow" w:hAnsi="Arial Narrow"/>
                          <w:b/>
                          <w:bCs/>
                          <w:i/>
                          <w:iCs/>
                          <w:color w:val="000000" w:themeColor="text1"/>
                        </w:rPr>
                        <w:t xml:space="preserve"> special software</w:t>
                      </w:r>
                      <w:r w:rsidR="002A60CB" w:rsidRPr="002A60CB">
                        <w:rPr>
                          <w:rFonts w:ascii="Arial Narrow" w:hAnsi="Arial Narrow"/>
                          <w:i/>
                          <w:iCs/>
                          <w:color w:val="000000" w:themeColor="text1"/>
                        </w:rPr>
                        <w:t xml:space="preserve"> for data and metadata.</w:t>
                      </w:r>
                      <w:r w:rsidR="00F348BE">
                        <w:rPr>
                          <w:rFonts w:ascii="Arial Narrow" w:hAnsi="Arial Narrow"/>
                          <w:i/>
                          <w:iCs/>
                          <w:color w:val="000000" w:themeColor="text1"/>
                        </w:rPr>
                        <w:t xml:space="preserve"> Be specific.</w:t>
                      </w:r>
                    </w:p>
                  </w:txbxContent>
                </v:textbox>
              </v:shape>
            </w:pict>
          </mc:Fallback>
        </mc:AlternateContent>
      </w:r>
    </w:p>
    <w:p w14:paraId="71C002D4" w14:textId="71218BED" w:rsidR="00A71A7E" w:rsidRPr="007B4DDB" w:rsidRDefault="00A71A7E" w:rsidP="00E85DC7">
      <w:pPr>
        <w:pStyle w:val="Heading1"/>
      </w:pPr>
      <w:r w:rsidRPr="007B4DDB">
        <w:t>Data Formats and Standards</w:t>
      </w:r>
    </w:p>
    <w:p w14:paraId="6E3968BD" w14:textId="3563F5CD" w:rsidR="00A71A7E" w:rsidRPr="00462752" w:rsidRDefault="00A71A7E" w:rsidP="008B57B8">
      <w:pPr>
        <w:pStyle w:val="IssuanceParagraph"/>
      </w:pPr>
      <w:r w:rsidRPr="00462752">
        <w:t xml:space="preserve">Most data will be in flat file/text/csv or other </w:t>
      </w:r>
      <w:r>
        <w:t>open-file</w:t>
      </w:r>
      <w:r w:rsidRPr="00462752">
        <w:t xml:space="preserve"> formats. Some data will be in Microsoft Excel (.</w:t>
      </w:r>
      <w:proofErr w:type="spellStart"/>
      <w:r w:rsidRPr="00462752">
        <w:t>xls</w:t>
      </w:r>
      <w:proofErr w:type="spellEnd"/>
      <w:r w:rsidRPr="00462752">
        <w:t>), Portable Document Format (.pdf), and Joint Photographic Experts Group (.jpg) format. Lab</w:t>
      </w:r>
      <w:r>
        <w:t>oratory</w:t>
      </w:r>
      <w:r w:rsidRPr="00462752">
        <w:t xml:space="preserve"> protocols and experimental conditions </w:t>
      </w:r>
      <w:r>
        <w:t xml:space="preserve">will be produced </w:t>
      </w:r>
      <w:r w:rsidRPr="00462752">
        <w:t>in Microsoft Word, laboratory notebook, manufacturer’s pamphlet</w:t>
      </w:r>
      <w:r>
        <w:t>,</w:t>
      </w:r>
      <w:r w:rsidRPr="00462752">
        <w:t xml:space="preserve"> or pdf format. When published to their respective data repositories phenotype/traits/lab</w:t>
      </w:r>
      <w:r>
        <w:t>oratory</w:t>
      </w:r>
      <w:r w:rsidRPr="00462752">
        <w:t xml:space="preserve"> variables, SNP genotypes, and diet data will be in flat file/text/csv format, as appropriate to the repository. Metadata and data standards appropriate to the biomedical research community guidelines such as FAIR, NIH’s Common Data Elements (CDE), and Minimum Information for Biological and Biomedical Investigations (MIBBI) will be used.</w:t>
      </w:r>
    </w:p>
    <w:p w14:paraId="2B73FFE4" w14:textId="77777777" w:rsidR="00A71A7E" w:rsidRPr="00462752" w:rsidRDefault="00A71A7E" w:rsidP="008B57B8">
      <w:pPr>
        <w:pStyle w:val="IssuanceParagraph"/>
      </w:pPr>
    </w:p>
    <w:p w14:paraId="1C2C9097" w14:textId="2F169B1C" w:rsidR="00A71A7E" w:rsidRPr="007B4DDB" w:rsidRDefault="00AF2D76" w:rsidP="00E85DC7">
      <w:pPr>
        <w:pStyle w:val="Heading1"/>
      </w:pPr>
      <w:r>
        <w:rPr>
          <w:noProof/>
        </w:rPr>
        <w:lastRenderedPageBreak/>
        <mc:AlternateContent>
          <mc:Choice Requires="wps">
            <w:drawing>
              <wp:anchor distT="0" distB="0" distL="114300" distR="114300" simplePos="0" relativeHeight="251669504" behindDoc="0" locked="0" layoutInCell="1" allowOverlap="1" wp14:anchorId="68660DF3" wp14:editId="7CA87D35">
                <wp:simplePos x="0" y="0"/>
                <wp:positionH relativeFrom="column">
                  <wp:posOffset>5080000</wp:posOffset>
                </wp:positionH>
                <wp:positionV relativeFrom="paragraph">
                  <wp:posOffset>240665</wp:posOffset>
                </wp:positionV>
                <wp:extent cx="1524000" cy="2343150"/>
                <wp:effectExtent l="361950" t="0" r="19050" b="1905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524000" cy="2343150"/>
                        </a:xfrm>
                        <a:prstGeom prst="wedgeRoundRectCallout">
                          <a:avLst>
                            <a:gd name="adj1" fmla="val -72421"/>
                            <a:gd name="adj2" fmla="val 11054"/>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6AD689E" w14:textId="307F8612" w:rsidR="003C3546" w:rsidRPr="00F7328B"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F7328B">
                              <w:rPr>
                                <w:rFonts w:ascii="Arial Narrow" w:hAnsi="Arial Narrow"/>
                                <w:i/>
                                <w:iCs/>
                                <w:color w:val="000000" w:themeColor="text1"/>
                              </w:rPr>
                              <w:t xml:space="preserve">Describe </w:t>
                            </w:r>
                            <w:r w:rsidR="00F7328B" w:rsidRPr="00F7328B">
                              <w:rPr>
                                <w:rFonts w:ascii="Arial Narrow" w:hAnsi="Arial Narrow"/>
                                <w:i/>
                                <w:iCs/>
                                <w:color w:val="000000" w:themeColor="text1"/>
                              </w:rPr>
                              <w:t xml:space="preserve">where the data and metadata will be stored during and after the life of the project. Include names of </w:t>
                            </w:r>
                            <w:r w:rsidR="00F7328B" w:rsidRPr="00AF2D76">
                              <w:rPr>
                                <w:rFonts w:ascii="Arial Narrow" w:hAnsi="Arial Narrow"/>
                                <w:b/>
                                <w:bCs/>
                                <w:i/>
                                <w:iCs/>
                                <w:color w:val="000000" w:themeColor="text1"/>
                              </w:rPr>
                              <w:t xml:space="preserve">platforms, workspaces, databases, </w:t>
                            </w:r>
                            <w:r w:rsidR="00F7328B" w:rsidRPr="008C21C4">
                              <w:rPr>
                                <w:rFonts w:ascii="Arial Narrow" w:hAnsi="Arial Narrow"/>
                                <w:i/>
                                <w:iCs/>
                                <w:color w:val="000000" w:themeColor="text1"/>
                              </w:rPr>
                              <w:t>and</w:t>
                            </w:r>
                            <w:r w:rsidR="00F7328B" w:rsidRPr="00AF2D76">
                              <w:rPr>
                                <w:rFonts w:ascii="Arial Narrow" w:hAnsi="Arial Narrow"/>
                                <w:b/>
                                <w:bCs/>
                                <w:i/>
                                <w:iCs/>
                                <w:color w:val="000000" w:themeColor="text1"/>
                              </w:rPr>
                              <w:t xml:space="preserve"> data repositories</w:t>
                            </w:r>
                            <w:r w:rsidR="00F7328B" w:rsidRPr="00F7328B">
                              <w:rPr>
                                <w:rFonts w:ascii="Arial Narrow" w:hAnsi="Arial Narrow"/>
                                <w:i/>
                                <w:iCs/>
                                <w:color w:val="000000" w:themeColor="text1"/>
                              </w:rPr>
                              <w:t xml:space="preserve">. </w:t>
                            </w:r>
                            <w:r w:rsidR="00233243">
                              <w:rPr>
                                <w:rFonts w:ascii="Arial Narrow" w:hAnsi="Arial Narrow"/>
                                <w:i/>
                                <w:iCs/>
                                <w:color w:val="000000" w:themeColor="text1"/>
                              </w:rPr>
                              <w:t xml:space="preserve">Indicate </w:t>
                            </w:r>
                            <w:r w:rsidR="00233243" w:rsidRPr="00C94D1C">
                              <w:rPr>
                                <w:rFonts w:ascii="Arial Narrow" w:hAnsi="Arial Narrow"/>
                                <w:b/>
                                <w:bCs/>
                                <w:i/>
                                <w:iCs/>
                                <w:color w:val="000000" w:themeColor="text1"/>
                              </w:rPr>
                              <w:t>how much data</w:t>
                            </w:r>
                            <w:r w:rsidR="00233243">
                              <w:rPr>
                                <w:rFonts w:ascii="Arial Narrow" w:hAnsi="Arial Narrow"/>
                                <w:i/>
                                <w:iCs/>
                                <w:color w:val="000000" w:themeColor="text1"/>
                              </w:rPr>
                              <w:t xml:space="preserve"> is involved. </w:t>
                            </w:r>
                            <w:r w:rsidR="00F7328B" w:rsidRPr="00F7328B">
                              <w:rPr>
                                <w:rFonts w:ascii="Arial Narrow" w:hAnsi="Arial Narrow"/>
                                <w:i/>
                                <w:iCs/>
                                <w:color w:val="000000" w:themeColor="text1"/>
                              </w:rPr>
                              <w:t>Be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60DF3" id="Speech Bubble: Rectangle with Corners Rounded 9" o:spid="_x0000_s1029" type="#_x0000_t62" style="position:absolute;margin-left:400pt;margin-top:18.95pt;width:120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" adj="-4843,13188" fillcolor="white [3201]" strokecolor="red" strokeweight="1pt">
                <v:textbox>
                  <w:txbxContent>
                    <w:p w14:paraId="56AD689E" w14:textId="307F8612" w:rsidR="003C3546" w:rsidRPr="00F7328B"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F7328B">
                        <w:rPr>
                          <w:rFonts w:ascii="Arial Narrow" w:hAnsi="Arial Narrow"/>
                          <w:i/>
                          <w:iCs/>
                          <w:color w:val="000000" w:themeColor="text1"/>
                        </w:rPr>
                        <w:t xml:space="preserve">Describe </w:t>
                      </w:r>
                      <w:r w:rsidR="00F7328B" w:rsidRPr="00F7328B">
                        <w:rPr>
                          <w:rFonts w:ascii="Arial Narrow" w:hAnsi="Arial Narrow"/>
                          <w:i/>
                          <w:iCs/>
                          <w:color w:val="000000" w:themeColor="text1"/>
                        </w:rPr>
                        <w:t xml:space="preserve">where the data and metadata will be stored during and after the life of the project. Include names of </w:t>
                      </w:r>
                      <w:r w:rsidR="00F7328B" w:rsidRPr="00AF2D76">
                        <w:rPr>
                          <w:rFonts w:ascii="Arial Narrow" w:hAnsi="Arial Narrow"/>
                          <w:b/>
                          <w:bCs/>
                          <w:i/>
                          <w:iCs/>
                          <w:color w:val="000000" w:themeColor="text1"/>
                        </w:rPr>
                        <w:t xml:space="preserve">platforms, workspaces, databases, </w:t>
                      </w:r>
                      <w:r w:rsidR="00F7328B" w:rsidRPr="008C21C4">
                        <w:rPr>
                          <w:rFonts w:ascii="Arial Narrow" w:hAnsi="Arial Narrow"/>
                          <w:i/>
                          <w:iCs/>
                          <w:color w:val="000000" w:themeColor="text1"/>
                        </w:rPr>
                        <w:t>and</w:t>
                      </w:r>
                      <w:r w:rsidR="00F7328B" w:rsidRPr="00AF2D76">
                        <w:rPr>
                          <w:rFonts w:ascii="Arial Narrow" w:hAnsi="Arial Narrow"/>
                          <w:b/>
                          <w:bCs/>
                          <w:i/>
                          <w:iCs/>
                          <w:color w:val="000000" w:themeColor="text1"/>
                        </w:rPr>
                        <w:t xml:space="preserve"> data repositories</w:t>
                      </w:r>
                      <w:r w:rsidR="00F7328B" w:rsidRPr="00F7328B">
                        <w:rPr>
                          <w:rFonts w:ascii="Arial Narrow" w:hAnsi="Arial Narrow"/>
                          <w:i/>
                          <w:iCs/>
                          <w:color w:val="000000" w:themeColor="text1"/>
                        </w:rPr>
                        <w:t xml:space="preserve">. </w:t>
                      </w:r>
                      <w:r w:rsidR="00233243">
                        <w:rPr>
                          <w:rFonts w:ascii="Arial Narrow" w:hAnsi="Arial Narrow"/>
                          <w:i/>
                          <w:iCs/>
                          <w:color w:val="000000" w:themeColor="text1"/>
                        </w:rPr>
                        <w:t xml:space="preserve">Indicate </w:t>
                      </w:r>
                      <w:r w:rsidR="00233243" w:rsidRPr="00C94D1C">
                        <w:rPr>
                          <w:rFonts w:ascii="Arial Narrow" w:hAnsi="Arial Narrow"/>
                          <w:b/>
                          <w:bCs/>
                          <w:i/>
                          <w:iCs/>
                          <w:color w:val="000000" w:themeColor="text1"/>
                        </w:rPr>
                        <w:t>how much data</w:t>
                      </w:r>
                      <w:r w:rsidR="00233243">
                        <w:rPr>
                          <w:rFonts w:ascii="Arial Narrow" w:hAnsi="Arial Narrow"/>
                          <w:i/>
                          <w:iCs/>
                          <w:color w:val="000000" w:themeColor="text1"/>
                        </w:rPr>
                        <w:t xml:space="preserve"> is involved.</w:t>
                      </w:r>
                      <w:r w:rsidR="00233243">
                        <w:rPr>
                          <w:rFonts w:ascii="Arial Narrow" w:hAnsi="Arial Narrow"/>
                          <w:i/>
                          <w:iCs/>
                          <w:color w:val="000000" w:themeColor="text1"/>
                        </w:rPr>
                        <w:t xml:space="preserve"> </w:t>
                      </w:r>
                      <w:r w:rsidR="00F7328B" w:rsidRPr="00F7328B">
                        <w:rPr>
                          <w:rFonts w:ascii="Arial Narrow" w:hAnsi="Arial Narrow"/>
                          <w:i/>
                          <w:iCs/>
                          <w:color w:val="000000" w:themeColor="text1"/>
                        </w:rPr>
                        <w:t>Be specific.</w:t>
                      </w:r>
                    </w:p>
                  </w:txbxContent>
                </v:textbox>
              </v:shape>
            </w:pict>
          </mc:Fallback>
        </mc:AlternateContent>
      </w:r>
      <w:r w:rsidR="00A71A7E" w:rsidRPr="007B4DDB">
        <w:t>Data Storage and Preservation</w:t>
      </w:r>
    </w:p>
    <w:p w14:paraId="74B3C49F" w14:textId="4E050DEC" w:rsidR="00A71A7E" w:rsidRPr="00462752" w:rsidRDefault="00A71A7E" w:rsidP="008B57B8">
      <w:pPr>
        <w:pStyle w:val="IssuanceParagraph"/>
      </w:pPr>
      <w:r w:rsidRPr="00462752">
        <w:t xml:space="preserve">A research computing cluster at </w:t>
      </w:r>
      <w:r>
        <w:t>Tufts</w:t>
      </w:r>
      <w:r w:rsidRPr="00462752">
        <w:t xml:space="preserve"> University that exceeds the project’s computational and storage needs is readily accessed over secure connections by lab</w:t>
      </w:r>
      <w:r>
        <w:t>oratory</w:t>
      </w:r>
      <w:r w:rsidRPr="00462752">
        <w:t xml:space="preserve"> members. Specific procedures regarding logs, firewalls, networked hardware, and/or security testing are all overseen by </w:t>
      </w:r>
      <w:r>
        <w:t xml:space="preserve">the </w:t>
      </w:r>
      <w:r w:rsidRPr="00462752">
        <w:t xml:space="preserve">Scientific Computing group of the HNRCA. Based on the amount of data we anticipate generating and the types of analyses to be performed, the estimated need is 50 TB of data storage (currently using 22 TB) and 1.0 TB of RAM (currently using 0.5). We will review these numbers annually in order to stay abreast of our group’s needs. </w:t>
      </w:r>
      <w:proofErr w:type="spellStart"/>
      <w:r w:rsidRPr="00462752">
        <w:t>LabArchives</w:t>
      </w:r>
      <w:proofErr w:type="spellEnd"/>
      <w:r w:rsidRPr="00462752">
        <w:t xml:space="preserve"> digital laboratory notebook software, via a license with our university partner, will be used to help store and organize laboratory protocols and research data. </w:t>
      </w:r>
      <w:proofErr w:type="spellStart"/>
      <w:r w:rsidRPr="00462752">
        <w:t>LabArchives</w:t>
      </w:r>
      <w:proofErr w:type="spellEnd"/>
      <w:r w:rsidRPr="00462752">
        <w:t xml:space="preserve"> provides for standardization of research practices and protocols, provides a complete and lasting record of discovery, and adheres to NIH and NSF research data management requirements.</w:t>
      </w:r>
    </w:p>
    <w:p w14:paraId="2F8B0AD0" w14:textId="11494F7A" w:rsidR="00A71A7E" w:rsidRPr="00462752" w:rsidRDefault="00A71A7E" w:rsidP="008B57B8">
      <w:pPr>
        <w:pStyle w:val="IssuanceParagraph"/>
        <w:rPr>
          <w:highlight w:val="yellow"/>
        </w:rPr>
      </w:pPr>
    </w:p>
    <w:p w14:paraId="042A9B91" w14:textId="7607FFBA" w:rsidR="00A71A7E" w:rsidRPr="00462752" w:rsidRDefault="00233243" w:rsidP="008B57B8">
      <w:pPr>
        <w:pStyle w:val="IssuanceParagraph"/>
      </w:pPr>
      <w:r>
        <w:rPr>
          <w:noProof/>
        </w:rPr>
        <mc:AlternateContent>
          <mc:Choice Requires="wps">
            <w:drawing>
              <wp:anchor distT="0" distB="0" distL="114300" distR="114300" simplePos="0" relativeHeight="251671552" behindDoc="0" locked="0" layoutInCell="1" allowOverlap="1" wp14:anchorId="4904967B" wp14:editId="303601FF">
                <wp:simplePos x="0" y="0"/>
                <wp:positionH relativeFrom="column">
                  <wp:posOffset>5054600</wp:posOffset>
                </wp:positionH>
                <wp:positionV relativeFrom="paragraph">
                  <wp:posOffset>147320</wp:posOffset>
                </wp:positionV>
                <wp:extent cx="1555750" cy="1276350"/>
                <wp:effectExtent l="285750" t="0" r="25400" b="1905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1555750" cy="1276350"/>
                        </a:xfrm>
                        <a:prstGeom prst="wedgeRoundRectCallout">
                          <a:avLst>
                            <a:gd name="adj1" fmla="val -67130"/>
                            <a:gd name="adj2" fmla="val 11987"/>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190E808" w14:textId="27471B6F" w:rsidR="003C3546" w:rsidRPr="00233243" w:rsidRDefault="00233243"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Give</w:t>
                            </w:r>
                            <w:r w:rsidR="00C01997" w:rsidRPr="00233243">
                              <w:rPr>
                                <w:rFonts w:ascii="Arial Narrow" w:hAnsi="Arial Narrow"/>
                                <w:i/>
                                <w:iCs/>
                                <w:color w:val="000000" w:themeColor="text1"/>
                              </w:rPr>
                              <w:t xml:space="preserve"> </w:t>
                            </w:r>
                            <w:r>
                              <w:rPr>
                                <w:rFonts w:ascii="Arial Narrow" w:hAnsi="Arial Narrow"/>
                                <w:i/>
                                <w:iCs/>
                                <w:color w:val="000000" w:themeColor="text1"/>
                              </w:rPr>
                              <w:t xml:space="preserve">details of plans for storing the data </w:t>
                            </w:r>
                            <w:r w:rsidRPr="008858E4">
                              <w:rPr>
                                <w:rFonts w:ascii="Arial Narrow" w:hAnsi="Arial Narrow"/>
                                <w:i/>
                                <w:iCs/>
                                <w:color w:val="000000" w:themeColor="text1"/>
                              </w:rPr>
                              <w:t>and providing</w:t>
                            </w:r>
                            <w:r w:rsidR="00C01997" w:rsidRPr="00C94D1C">
                              <w:rPr>
                                <w:rFonts w:ascii="Arial Narrow" w:hAnsi="Arial Narrow"/>
                                <w:b/>
                                <w:bCs/>
                                <w:i/>
                                <w:iCs/>
                                <w:color w:val="000000" w:themeColor="text1"/>
                              </w:rPr>
                              <w:t xml:space="preserve"> data </w:t>
                            </w:r>
                            <w:r w:rsidRPr="00C94D1C">
                              <w:rPr>
                                <w:rFonts w:ascii="Arial Narrow" w:hAnsi="Arial Narrow"/>
                                <w:b/>
                                <w:bCs/>
                                <w:i/>
                                <w:iCs/>
                                <w:color w:val="000000" w:themeColor="text1"/>
                              </w:rPr>
                              <w:t>protection/</w:t>
                            </w:r>
                            <w:r w:rsidR="00C01997" w:rsidRPr="00C94D1C">
                              <w:rPr>
                                <w:rFonts w:ascii="Arial Narrow" w:hAnsi="Arial Narrow"/>
                                <w:b/>
                                <w:bCs/>
                                <w:i/>
                                <w:iCs/>
                                <w:color w:val="000000" w:themeColor="text1"/>
                              </w:rPr>
                              <w:t xml:space="preserve">backup </w:t>
                            </w:r>
                            <w:r w:rsidR="00C94D1C" w:rsidRPr="00C94D1C">
                              <w:rPr>
                                <w:rFonts w:ascii="Arial Narrow" w:hAnsi="Arial Narrow"/>
                                <w:b/>
                                <w:bCs/>
                                <w:i/>
                                <w:iCs/>
                                <w:color w:val="000000" w:themeColor="text1"/>
                              </w:rPr>
                              <w:t xml:space="preserve">policies and </w:t>
                            </w:r>
                            <w:r w:rsidRPr="00C94D1C">
                              <w:rPr>
                                <w:rFonts w:ascii="Arial Narrow" w:hAnsi="Arial Narrow"/>
                                <w:b/>
                                <w:bCs/>
                                <w:i/>
                                <w:iCs/>
                                <w:color w:val="000000" w:themeColor="text1"/>
                              </w:rPr>
                              <w:t>procedures</w:t>
                            </w:r>
                            <w:r>
                              <w:rPr>
                                <w:rFonts w:ascii="Arial Narrow" w:hAnsi="Arial Narrow"/>
                                <w:i/>
                                <w:i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4967B" id="Speech Bubble: Rectangle with Corners Rounded 10" o:spid="_x0000_s1030" type="#_x0000_t62" style="position:absolute;margin-left:398pt;margin-top:11.6pt;width:122.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" adj="-3700,13389" fillcolor="white [3201]" strokecolor="red" strokeweight="1pt">
                <v:textbox>
                  <w:txbxContent>
                    <w:p w14:paraId="1190E808" w14:textId="27471B6F" w:rsidR="003C3546" w:rsidRPr="00233243" w:rsidRDefault="00233243"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Give</w:t>
                      </w:r>
                      <w:r w:rsidR="00C01997" w:rsidRPr="00233243">
                        <w:rPr>
                          <w:rFonts w:ascii="Arial Narrow" w:hAnsi="Arial Narrow"/>
                          <w:i/>
                          <w:iCs/>
                          <w:color w:val="000000" w:themeColor="text1"/>
                        </w:rPr>
                        <w:t xml:space="preserve"> </w:t>
                      </w:r>
                      <w:r>
                        <w:rPr>
                          <w:rFonts w:ascii="Arial Narrow" w:hAnsi="Arial Narrow"/>
                          <w:i/>
                          <w:iCs/>
                          <w:color w:val="000000" w:themeColor="text1"/>
                        </w:rPr>
                        <w:t xml:space="preserve">details of plans for storing the data </w:t>
                      </w:r>
                      <w:r w:rsidRPr="008858E4">
                        <w:rPr>
                          <w:rFonts w:ascii="Arial Narrow" w:hAnsi="Arial Narrow"/>
                          <w:i/>
                          <w:iCs/>
                          <w:color w:val="000000" w:themeColor="text1"/>
                        </w:rPr>
                        <w:t>and providing</w:t>
                      </w:r>
                      <w:r w:rsidR="00C01997" w:rsidRPr="00C94D1C">
                        <w:rPr>
                          <w:rFonts w:ascii="Arial Narrow" w:hAnsi="Arial Narrow"/>
                          <w:b/>
                          <w:bCs/>
                          <w:i/>
                          <w:iCs/>
                          <w:color w:val="000000" w:themeColor="text1"/>
                        </w:rPr>
                        <w:t xml:space="preserve"> data </w:t>
                      </w:r>
                      <w:r w:rsidRPr="00C94D1C">
                        <w:rPr>
                          <w:rFonts w:ascii="Arial Narrow" w:hAnsi="Arial Narrow"/>
                          <w:b/>
                          <w:bCs/>
                          <w:i/>
                          <w:iCs/>
                          <w:color w:val="000000" w:themeColor="text1"/>
                        </w:rPr>
                        <w:t>protection/</w:t>
                      </w:r>
                      <w:r w:rsidR="00C01997" w:rsidRPr="00C94D1C">
                        <w:rPr>
                          <w:rFonts w:ascii="Arial Narrow" w:hAnsi="Arial Narrow"/>
                          <w:b/>
                          <w:bCs/>
                          <w:i/>
                          <w:iCs/>
                          <w:color w:val="000000" w:themeColor="text1"/>
                        </w:rPr>
                        <w:t xml:space="preserve">backup </w:t>
                      </w:r>
                      <w:r w:rsidR="00C94D1C" w:rsidRPr="00C94D1C">
                        <w:rPr>
                          <w:rFonts w:ascii="Arial Narrow" w:hAnsi="Arial Narrow"/>
                          <w:b/>
                          <w:bCs/>
                          <w:i/>
                          <w:iCs/>
                          <w:color w:val="000000" w:themeColor="text1"/>
                        </w:rPr>
                        <w:t xml:space="preserve">policies and </w:t>
                      </w:r>
                      <w:r w:rsidRPr="00C94D1C">
                        <w:rPr>
                          <w:rFonts w:ascii="Arial Narrow" w:hAnsi="Arial Narrow"/>
                          <w:b/>
                          <w:bCs/>
                          <w:i/>
                          <w:iCs/>
                          <w:color w:val="000000" w:themeColor="text1"/>
                        </w:rPr>
                        <w:t>procedures</w:t>
                      </w:r>
                      <w:r>
                        <w:rPr>
                          <w:rFonts w:ascii="Arial Narrow" w:hAnsi="Arial Narrow"/>
                          <w:i/>
                          <w:iCs/>
                          <w:color w:val="000000" w:themeColor="text1"/>
                        </w:rPr>
                        <w:t xml:space="preserve">. </w:t>
                      </w:r>
                    </w:p>
                  </w:txbxContent>
                </v:textbox>
              </v:shape>
            </w:pict>
          </mc:Fallback>
        </mc:AlternateContent>
      </w:r>
      <w:r w:rsidR="00A71A7E" w:rsidRPr="00462752">
        <w:t>Internal policy of the HNRCA meets or exceeds data retention and backup policy and guidelines of both NIH and NSF; we will adhere to this policy</w:t>
      </w:r>
      <w:r w:rsidR="00A71A7E">
        <w:t>,</w:t>
      </w:r>
      <w:r w:rsidR="00A71A7E" w:rsidRPr="00462752">
        <w:t xml:space="preserve"> which requires that all research records and data will be maintained for a minimum of 10 years after the termination of the research project (</w:t>
      </w:r>
      <w:r w:rsidR="00A71A7E">
        <w:t>s</w:t>
      </w:r>
      <w:r w:rsidR="00A71A7E" w:rsidRPr="00462752">
        <w:t xml:space="preserve">ome minor exceptions where certain sponsors may require longer archival periods). All data will be stored on departmental network drives. These network drives have a concurrent backup system and are backed up daily to an off-site disaster recovery server. Additionally, weekly tape backups are performed. These multiple forms of storage and backup provide the redundancy to protect the data against any damaging event, including loss </w:t>
      </w:r>
      <w:bookmarkStart w:id="3" w:name="_GoBack"/>
      <w:bookmarkEnd w:id="3"/>
      <w:r w:rsidR="00A71A7E" w:rsidRPr="00462752">
        <w:t>or degradation.</w:t>
      </w:r>
    </w:p>
    <w:p w14:paraId="719EC085" w14:textId="4DDE4CDC" w:rsidR="00A71A7E" w:rsidRPr="00462752" w:rsidRDefault="00A71A7E" w:rsidP="008B57B8">
      <w:pPr>
        <w:pStyle w:val="IssuanceParagraph"/>
      </w:pPr>
    </w:p>
    <w:p w14:paraId="724CAD04" w14:textId="6C98556C" w:rsidR="00A71A7E" w:rsidRPr="007B4DDB" w:rsidRDefault="00E0492E" w:rsidP="00E85DC7">
      <w:pPr>
        <w:pStyle w:val="Heading1"/>
      </w:pPr>
      <w:r>
        <w:rPr>
          <w:noProof/>
        </w:rPr>
        <mc:AlternateContent>
          <mc:Choice Requires="wps">
            <w:drawing>
              <wp:anchor distT="0" distB="0" distL="114300" distR="114300" simplePos="0" relativeHeight="251673600" behindDoc="0" locked="0" layoutInCell="1" allowOverlap="1" wp14:anchorId="06C18E0A" wp14:editId="1622D06D">
                <wp:simplePos x="0" y="0"/>
                <wp:positionH relativeFrom="rightMargin">
                  <wp:posOffset>469900</wp:posOffset>
                </wp:positionH>
                <wp:positionV relativeFrom="paragraph">
                  <wp:posOffset>139700</wp:posOffset>
                </wp:positionV>
                <wp:extent cx="1543050" cy="3098800"/>
                <wp:effectExtent l="285750" t="0" r="19050" b="25400"/>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1543050" cy="3098800"/>
                        </a:xfrm>
                        <a:prstGeom prst="wedgeRoundRectCallout">
                          <a:avLst>
                            <a:gd name="adj1" fmla="val -67835"/>
                            <a:gd name="adj2" fmla="val 11366"/>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A5ECDC2" w14:textId="01CCD404" w:rsidR="003C3546" w:rsidRPr="002B12A9" w:rsidRDefault="003C3546" w:rsidP="003C3546">
                            <w:pPr>
                              <w:rPr>
                                <w:rFonts w:ascii="Arial Narrow" w:hAnsi="Arial Narrow"/>
                                <w:i/>
                                <w:iCs/>
                                <w14:textOutline w14:w="9525" w14:cap="rnd" w14:cmpd="sng" w14:algn="ctr">
                                  <w14:solidFill>
                                    <w14:srgbClr w14:val="FF0000"/>
                                  </w14:solidFill>
                                  <w14:prstDash w14:val="solid"/>
                                  <w14:bevel/>
                                </w14:textOutline>
                              </w:rPr>
                            </w:pPr>
                            <w:r w:rsidRPr="00C94D1C">
                              <w:rPr>
                                <w:rFonts w:ascii="Arial Narrow" w:hAnsi="Arial Narrow"/>
                                <w:i/>
                                <w:iCs/>
                                <w:color w:val="000000" w:themeColor="text1"/>
                              </w:rPr>
                              <w:t xml:space="preserve">Describe the </w:t>
                            </w:r>
                            <w:r w:rsidR="007321E2">
                              <w:rPr>
                                <w:rFonts w:ascii="Arial Narrow" w:hAnsi="Arial Narrow"/>
                                <w:i/>
                                <w:iCs/>
                                <w:color w:val="000000" w:themeColor="text1"/>
                              </w:rPr>
                              <w:t xml:space="preserve">plans for </w:t>
                            </w:r>
                            <w:r w:rsidR="007321E2" w:rsidRPr="007321E2">
                              <w:rPr>
                                <w:rFonts w:ascii="Arial Narrow" w:hAnsi="Arial Narrow"/>
                                <w:b/>
                                <w:bCs/>
                                <w:i/>
                                <w:iCs/>
                                <w:color w:val="000000" w:themeColor="text1"/>
                              </w:rPr>
                              <w:t xml:space="preserve">open public access </w:t>
                            </w:r>
                            <w:r w:rsidR="007321E2" w:rsidRPr="008858E4">
                              <w:rPr>
                                <w:rFonts w:ascii="Arial Narrow" w:hAnsi="Arial Narrow"/>
                                <w:i/>
                                <w:iCs/>
                                <w:color w:val="000000" w:themeColor="text1"/>
                              </w:rPr>
                              <w:t>and</w:t>
                            </w:r>
                            <w:r w:rsidR="007321E2" w:rsidRPr="007321E2">
                              <w:rPr>
                                <w:rFonts w:ascii="Arial Narrow" w:hAnsi="Arial Narrow"/>
                                <w:b/>
                                <w:bCs/>
                                <w:i/>
                                <w:iCs/>
                                <w:color w:val="000000" w:themeColor="text1"/>
                              </w:rPr>
                              <w:t xml:space="preserve"> data sharing</w:t>
                            </w:r>
                            <w:r w:rsidR="007321E2">
                              <w:rPr>
                                <w:rFonts w:ascii="Arial Narrow" w:hAnsi="Arial Narrow"/>
                                <w:i/>
                                <w:iCs/>
                                <w:color w:val="000000" w:themeColor="text1"/>
                              </w:rPr>
                              <w:t xml:space="preserve">. Name specific </w:t>
                            </w:r>
                            <w:r w:rsidR="00481B29" w:rsidRPr="008858E4">
                              <w:rPr>
                                <w:rFonts w:ascii="Arial Narrow" w:hAnsi="Arial Narrow"/>
                                <w:b/>
                                <w:bCs/>
                                <w:i/>
                                <w:iCs/>
                                <w:color w:val="000000" w:themeColor="text1"/>
                              </w:rPr>
                              <w:t>data</w:t>
                            </w:r>
                            <w:r w:rsidR="00481B29">
                              <w:rPr>
                                <w:rFonts w:ascii="Arial Narrow" w:hAnsi="Arial Narrow"/>
                                <w:i/>
                                <w:iCs/>
                                <w:color w:val="000000" w:themeColor="text1"/>
                              </w:rPr>
                              <w:t xml:space="preserve"> </w:t>
                            </w:r>
                            <w:r w:rsidR="007321E2" w:rsidRPr="007321E2">
                              <w:rPr>
                                <w:rFonts w:ascii="Arial Narrow" w:hAnsi="Arial Narrow"/>
                                <w:b/>
                                <w:bCs/>
                                <w:i/>
                                <w:iCs/>
                                <w:color w:val="000000" w:themeColor="text1"/>
                              </w:rPr>
                              <w:t>repositories, databases, and catalogs</w:t>
                            </w:r>
                            <w:r w:rsidR="007321E2">
                              <w:rPr>
                                <w:rFonts w:ascii="Arial Narrow" w:hAnsi="Arial Narrow"/>
                                <w:i/>
                                <w:iCs/>
                                <w:color w:val="000000" w:themeColor="text1"/>
                              </w:rPr>
                              <w:t xml:space="preserve">. </w:t>
                            </w:r>
                            <w:r w:rsidR="007321E2" w:rsidRPr="00F7328B">
                              <w:rPr>
                                <w:rFonts w:ascii="Arial Narrow" w:hAnsi="Arial Narrow"/>
                                <w:i/>
                                <w:iCs/>
                                <w:color w:val="000000" w:themeColor="text1"/>
                              </w:rPr>
                              <w:t xml:space="preserve">Ideally select </w:t>
                            </w:r>
                            <w:r w:rsidR="007321E2" w:rsidRPr="00233243">
                              <w:rPr>
                                <w:rFonts w:ascii="Arial Narrow" w:hAnsi="Arial Narrow"/>
                                <w:b/>
                                <w:bCs/>
                                <w:i/>
                                <w:iCs/>
                                <w:color w:val="000000" w:themeColor="text1"/>
                              </w:rPr>
                              <w:t>trusted,</w:t>
                            </w:r>
                            <w:r w:rsidR="007321E2">
                              <w:rPr>
                                <w:rFonts w:ascii="Arial Narrow" w:hAnsi="Arial Narrow"/>
                                <w:i/>
                                <w:iCs/>
                                <w:color w:val="000000" w:themeColor="text1"/>
                              </w:rPr>
                              <w:t xml:space="preserve"> </w:t>
                            </w:r>
                            <w:r w:rsidR="007321E2" w:rsidRPr="00AF2D76">
                              <w:rPr>
                                <w:rFonts w:ascii="Arial Narrow" w:hAnsi="Arial Narrow"/>
                                <w:b/>
                                <w:bCs/>
                                <w:i/>
                                <w:iCs/>
                                <w:color w:val="000000" w:themeColor="text1"/>
                              </w:rPr>
                              <w:t>domain-focused</w:t>
                            </w:r>
                            <w:r w:rsidR="007321E2" w:rsidRPr="00F7328B">
                              <w:rPr>
                                <w:rFonts w:ascii="Arial Narrow" w:hAnsi="Arial Narrow"/>
                                <w:i/>
                                <w:iCs/>
                                <w:color w:val="000000" w:themeColor="text1"/>
                              </w:rPr>
                              <w:t xml:space="preserve"> locations</w:t>
                            </w:r>
                            <w:r w:rsidR="007321E2">
                              <w:rPr>
                                <w:rFonts w:ascii="Arial Narrow" w:hAnsi="Arial Narrow"/>
                                <w:i/>
                                <w:iCs/>
                                <w:color w:val="000000" w:themeColor="text1"/>
                              </w:rPr>
                              <w:t xml:space="preserve"> </w:t>
                            </w:r>
                            <w:r w:rsidR="007321E2" w:rsidRPr="00C94D1C">
                              <w:rPr>
                                <w:rFonts w:ascii="Arial Narrow" w:hAnsi="Arial Narrow"/>
                                <w:i/>
                                <w:iCs/>
                                <w:color w:val="2F5496" w:themeColor="accent5" w:themeShade="BF"/>
                              </w:rPr>
                              <w:t>[*see list*]</w:t>
                            </w:r>
                            <w:r w:rsidR="00481B29">
                              <w:rPr>
                                <w:rFonts w:ascii="Arial Narrow" w:hAnsi="Arial Narrow"/>
                                <w:i/>
                                <w:iCs/>
                                <w:shd w:val="clear" w:color="auto" w:fill="FFFFFF"/>
                              </w:rPr>
                              <w:t>; dat</w:t>
                            </w:r>
                            <w:r w:rsidR="002B12A9" w:rsidRPr="002B12A9">
                              <w:rPr>
                                <w:rFonts w:ascii="Arial Narrow" w:hAnsi="Arial Narrow"/>
                                <w:i/>
                                <w:iCs/>
                                <w:shd w:val="clear" w:color="auto" w:fill="FFFFFF"/>
                              </w:rPr>
                              <w:t xml:space="preserve">a </w:t>
                            </w:r>
                            <w:r w:rsidR="00123E19" w:rsidRPr="002B12A9">
                              <w:rPr>
                                <w:rFonts w:ascii="Arial Narrow" w:hAnsi="Arial Narrow"/>
                                <w:i/>
                                <w:iCs/>
                                <w:shd w:val="clear" w:color="auto" w:fill="FFFFFF"/>
                              </w:rPr>
                              <w:t xml:space="preserve">should also be </w:t>
                            </w:r>
                            <w:r w:rsidR="00123E19" w:rsidRPr="008858E4">
                              <w:rPr>
                                <w:rFonts w:ascii="Arial Narrow" w:hAnsi="Arial Narrow"/>
                                <w:b/>
                                <w:bCs/>
                                <w:i/>
                                <w:iCs/>
                                <w:shd w:val="clear" w:color="auto" w:fill="FFFFFF"/>
                              </w:rPr>
                              <w:t>catalogued in the </w:t>
                            </w:r>
                            <w:hyperlink r:id="rId7" w:history="1">
                              <w:r w:rsidR="00123E19" w:rsidRPr="008858E4">
                                <w:rPr>
                                  <w:rStyle w:val="Hyperlink"/>
                                  <w:rFonts w:ascii="Arial Narrow" w:hAnsi="Arial Narrow"/>
                                  <w:b/>
                                  <w:bCs/>
                                  <w:i/>
                                  <w:iCs/>
                                  <w:color w:val="2F5496" w:themeColor="accent5" w:themeShade="BF"/>
                                  <w:u w:val="none"/>
                                  <w:shd w:val="clear" w:color="auto" w:fill="FFFFFF"/>
                                </w:rPr>
                                <w:t>Ag Data Commons</w:t>
                              </w:r>
                            </w:hyperlink>
                            <w:r w:rsidR="00123E19" w:rsidRPr="002B12A9">
                              <w:rPr>
                                <w:rFonts w:ascii="Arial Narrow" w:hAnsi="Arial Narrow"/>
                                <w:i/>
                                <w:iCs/>
                                <w:shd w:val="clear" w:color="auto" w:fill="FFFFFF"/>
                              </w:rPr>
                              <w:t> if funded by USDA.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8E0A" id="Speech Bubble: Rectangle with Corners Rounded 11" o:spid="_x0000_s1031" type="#_x0000_t62" style="position:absolute;margin-left:37pt;margin-top:11pt;width:121.5pt;height:244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" adj="-3852,13255" fillcolor="white [3201]" strokecolor="red" strokeweight="1pt">
                <v:textbox>
                  <w:txbxContent>
                    <w:p w14:paraId="5A5ECDC2" w14:textId="01CCD404" w:rsidR="003C3546" w:rsidRPr="002B12A9" w:rsidRDefault="003C3546" w:rsidP="003C3546">
                      <w:pPr>
                        <w:rPr>
                          <w:rFonts w:ascii="Arial Narrow" w:hAnsi="Arial Narrow"/>
                          <w:i/>
                          <w:iCs/>
                          <w14:textOutline w14:w="9525" w14:cap="rnd" w14:cmpd="sng" w14:algn="ctr">
                            <w14:solidFill>
                              <w14:srgbClr w14:val="FF0000"/>
                            </w14:solidFill>
                            <w14:prstDash w14:val="solid"/>
                            <w14:bevel/>
                          </w14:textOutline>
                        </w:rPr>
                      </w:pPr>
                      <w:r w:rsidRPr="00C94D1C">
                        <w:rPr>
                          <w:rFonts w:ascii="Arial Narrow" w:hAnsi="Arial Narrow"/>
                          <w:i/>
                          <w:iCs/>
                          <w:color w:val="000000" w:themeColor="text1"/>
                        </w:rPr>
                        <w:t xml:space="preserve">Describe the </w:t>
                      </w:r>
                      <w:r w:rsidR="007321E2">
                        <w:rPr>
                          <w:rFonts w:ascii="Arial Narrow" w:hAnsi="Arial Narrow"/>
                          <w:i/>
                          <w:iCs/>
                          <w:color w:val="000000" w:themeColor="text1"/>
                        </w:rPr>
                        <w:t xml:space="preserve">plans for </w:t>
                      </w:r>
                      <w:r w:rsidR="007321E2" w:rsidRPr="007321E2">
                        <w:rPr>
                          <w:rFonts w:ascii="Arial Narrow" w:hAnsi="Arial Narrow"/>
                          <w:b/>
                          <w:bCs/>
                          <w:i/>
                          <w:iCs/>
                          <w:color w:val="000000" w:themeColor="text1"/>
                        </w:rPr>
                        <w:t xml:space="preserve">open public access </w:t>
                      </w:r>
                      <w:r w:rsidR="007321E2" w:rsidRPr="008858E4">
                        <w:rPr>
                          <w:rFonts w:ascii="Arial Narrow" w:hAnsi="Arial Narrow"/>
                          <w:i/>
                          <w:iCs/>
                          <w:color w:val="000000" w:themeColor="text1"/>
                        </w:rPr>
                        <w:t>and</w:t>
                      </w:r>
                      <w:r w:rsidR="007321E2" w:rsidRPr="007321E2">
                        <w:rPr>
                          <w:rFonts w:ascii="Arial Narrow" w:hAnsi="Arial Narrow"/>
                          <w:b/>
                          <w:bCs/>
                          <w:i/>
                          <w:iCs/>
                          <w:color w:val="000000" w:themeColor="text1"/>
                        </w:rPr>
                        <w:t xml:space="preserve"> data sharing</w:t>
                      </w:r>
                      <w:r w:rsidR="007321E2">
                        <w:rPr>
                          <w:rFonts w:ascii="Arial Narrow" w:hAnsi="Arial Narrow"/>
                          <w:i/>
                          <w:iCs/>
                          <w:color w:val="000000" w:themeColor="text1"/>
                        </w:rPr>
                        <w:t xml:space="preserve">. Name specific </w:t>
                      </w:r>
                      <w:r w:rsidR="00481B29" w:rsidRPr="008858E4">
                        <w:rPr>
                          <w:rFonts w:ascii="Arial Narrow" w:hAnsi="Arial Narrow"/>
                          <w:b/>
                          <w:bCs/>
                          <w:i/>
                          <w:iCs/>
                          <w:color w:val="000000" w:themeColor="text1"/>
                        </w:rPr>
                        <w:t>data</w:t>
                      </w:r>
                      <w:r w:rsidR="00481B29">
                        <w:rPr>
                          <w:rFonts w:ascii="Arial Narrow" w:hAnsi="Arial Narrow"/>
                          <w:i/>
                          <w:iCs/>
                          <w:color w:val="000000" w:themeColor="text1"/>
                        </w:rPr>
                        <w:t xml:space="preserve"> </w:t>
                      </w:r>
                      <w:r w:rsidR="007321E2" w:rsidRPr="007321E2">
                        <w:rPr>
                          <w:rFonts w:ascii="Arial Narrow" w:hAnsi="Arial Narrow"/>
                          <w:b/>
                          <w:bCs/>
                          <w:i/>
                          <w:iCs/>
                          <w:color w:val="000000" w:themeColor="text1"/>
                        </w:rPr>
                        <w:t>repositories, databases, and catalogs</w:t>
                      </w:r>
                      <w:r w:rsidR="007321E2">
                        <w:rPr>
                          <w:rFonts w:ascii="Arial Narrow" w:hAnsi="Arial Narrow"/>
                          <w:i/>
                          <w:iCs/>
                          <w:color w:val="000000" w:themeColor="text1"/>
                        </w:rPr>
                        <w:t xml:space="preserve">. </w:t>
                      </w:r>
                      <w:r w:rsidR="007321E2" w:rsidRPr="00F7328B">
                        <w:rPr>
                          <w:rFonts w:ascii="Arial Narrow" w:hAnsi="Arial Narrow"/>
                          <w:i/>
                          <w:iCs/>
                          <w:color w:val="000000" w:themeColor="text1"/>
                        </w:rPr>
                        <w:t xml:space="preserve">Ideally select </w:t>
                      </w:r>
                      <w:r w:rsidR="007321E2" w:rsidRPr="00233243">
                        <w:rPr>
                          <w:rFonts w:ascii="Arial Narrow" w:hAnsi="Arial Narrow"/>
                          <w:b/>
                          <w:bCs/>
                          <w:i/>
                          <w:iCs/>
                          <w:color w:val="000000" w:themeColor="text1"/>
                        </w:rPr>
                        <w:t>trusted,</w:t>
                      </w:r>
                      <w:r w:rsidR="007321E2">
                        <w:rPr>
                          <w:rFonts w:ascii="Arial Narrow" w:hAnsi="Arial Narrow"/>
                          <w:i/>
                          <w:iCs/>
                          <w:color w:val="000000" w:themeColor="text1"/>
                        </w:rPr>
                        <w:t xml:space="preserve"> </w:t>
                      </w:r>
                      <w:r w:rsidR="007321E2" w:rsidRPr="00AF2D76">
                        <w:rPr>
                          <w:rFonts w:ascii="Arial Narrow" w:hAnsi="Arial Narrow"/>
                          <w:b/>
                          <w:bCs/>
                          <w:i/>
                          <w:iCs/>
                          <w:color w:val="000000" w:themeColor="text1"/>
                        </w:rPr>
                        <w:t>domain-focused</w:t>
                      </w:r>
                      <w:r w:rsidR="007321E2" w:rsidRPr="00F7328B">
                        <w:rPr>
                          <w:rFonts w:ascii="Arial Narrow" w:hAnsi="Arial Narrow"/>
                          <w:i/>
                          <w:iCs/>
                          <w:color w:val="000000" w:themeColor="text1"/>
                        </w:rPr>
                        <w:t xml:space="preserve"> locations</w:t>
                      </w:r>
                      <w:r w:rsidR="007321E2">
                        <w:rPr>
                          <w:rFonts w:ascii="Arial Narrow" w:hAnsi="Arial Narrow"/>
                          <w:i/>
                          <w:iCs/>
                          <w:color w:val="000000" w:themeColor="text1"/>
                        </w:rPr>
                        <w:t xml:space="preserve"> </w:t>
                      </w:r>
                      <w:r w:rsidR="007321E2" w:rsidRPr="00C94D1C">
                        <w:rPr>
                          <w:rFonts w:ascii="Arial Narrow" w:hAnsi="Arial Narrow"/>
                          <w:i/>
                          <w:iCs/>
                          <w:color w:val="2F5496" w:themeColor="accent5" w:themeShade="BF"/>
                        </w:rPr>
                        <w:t>[*see list*]</w:t>
                      </w:r>
                      <w:r w:rsidR="00481B29">
                        <w:rPr>
                          <w:rFonts w:ascii="Arial Narrow" w:hAnsi="Arial Narrow"/>
                          <w:i/>
                          <w:iCs/>
                          <w:shd w:val="clear" w:color="auto" w:fill="FFFFFF"/>
                        </w:rPr>
                        <w:t>; dat</w:t>
                      </w:r>
                      <w:r w:rsidR="002B12A9" w:rsidRPr="002B12A9">
                        <w:rPr>
                          <w:rFonts w:ascii="Arial Narrow" w:hAnsi="Arial Narrow"/>
                          <w:i/>
                          <w:iCs/>
                          <w:shd w:val="clear" w:color="auto" w:fill="FFFFFF"/>
                        </w:rPr>
                        <w:t xml:space="preserve">a </w:t>
                      </w:r>
                      <w:r w:rsidR="00123E19" w:rsidRPr="002B12A9">
                        <w:rPr>
                          <w:rFonts w:ascii="Arial Narrow" w:hAnsi="Arial Narrow"/>
                          <w:i/>
                          <w:iCs/>
                          <w:shd w:val="clear" w:color="auto" w:fill="FFFFFF"/>
                        </w:rPr>
                        <w:t>s</w:t>
                      </w:r>
                      <w:r w:rsidR="00123E19" w:rsidRPr="002B12A9">
                        <w:rPr>
                          <w:rFonts w:ascii="Arial Narrow" w:hAnsi="Arial Narrow"/>
                          <w:i/>
                          <w:iCs/>
                          <w:shd w:val="clear" w:color="auto" w:fill="FFFFFF"/>
                        </w:rPr>
                        <w:t xml:space="preserve">hould also be </w:t>
                      </w:r>
                      <w:r w:rsidR="00123E19" w:rsidRPr="008858E4">
                        <w:rPr>
                          <w:rFonts w:ascii="Arial Narrow" w:hAnsi="Arial Narrow"/>
                          <w:b/>
                          <w:bCs/>
                          <w:i/>
                          <w:iCs/>
                          <w:shd w:val="clear" w:color="auto" w:fill="FFFFFF"/>
                        </w:rPr>
                        <w:t>catalogued in the </w:t>
                      </w:r>
                      <w:hyperlink r:id="rId8" w:history="1">
                        <w:r w:rsidR="00123E19" w:rsidRPr="008858E4">
                          <w:rPr>
                            <w:rStyle w:val="Hyperlink"/>
                            <w:rFonts w:ascii="Arial Narrow" w:hAnsi="Arial Narrow"/>
                            <w:b/>
                            <w:bCs/>
                            <w:i/>
                            <w:iCs/>
                            <w:color w:val="2F5496" w:themeColor="accent5" w:themeShade="BF"/>
                            <w:u w:val="none"/>
                            <w:shd w:val="clear" w:color="auto" w:fill="FFFFFF"/>
                          </w:rPr>
                          <w:t>Ag Data Commons</w:t>
                        </w:r>
                      </w:hyperlink>
                      <w:r w:rsidR="00123E19" w:rsidRPr="002B12A9">
                        <w:rPr>
                          <w:rFonts w:ascii="Arial Narrow" w:hAnsi="Arial Narrow"/>
                          <w:i/>
                          <w:iCs/>
                          <w:shd w:val="clear" w:color="auto" w:fill="FFFFFF"/>
                        </w:rPr>
                        <w:t> if funded by USDA.</w:t>
                      </w:r>
                    </w:p>
                  </w:txbxContent>
                </v:textbox>
                <w10:wrap anchorx="margin"/>
              </v:shape>
            </w:pict>
          </mc:Fallback>
        </mc:AlternateContent>
      </w:r>
      <w:r w:rsidR="00A71A7E" w:rsidRPr="007B4DDB">
        <w:t>Data Sharing and Public Access</w:t>
      </w:r>
    </w:p>
    <w:p w14:paraId="029678A7" w14:textId="22C14C49" w:rsidR="00A71A7E" w:rsidRPr="00462752" w:rsidRDefault="00A71A7E" w:rsidP="008B57B8">
      <w:pPr>
        <w:pStyle w:val="IssuanceParagraph"/>
      </w:pPr>
      <w:r w:rsidRPr="00462752">
        <w:t>Data acquisition, data handling</w:t>
      </w:r>
      <w:r>
        <w:t>,</w:t>
      </w:r>
      <w:r w:rsidRPr="00462752">
        <w:t xml:space="preserve"> and electronic communication are carried out using desktop </w:t>
      </w:r>
      <w:r>
        <w:t>computers</w:t>
      </w:r>
      <w:r w:rsidRPr="00462752">
        <w:t xml:space="preserve"> networked and linked to the central HNRCA server. Data acquisition (i.e</w:t>
      </w:r>
      <w:r>
        <w:t>.</w:t>
      </w:r>
      <w:r w:rsidRPr="00462752">
        <w:t xml:space="preserve">, acquiring processed, de-identified data) will be via secure ftp. Data acquired from collaborators will not be disseminated to third parties, </w:t>
      </w:r>
      <w:r>
        <w:t>in accordance with</w:t>
      </w:r>
      <w:r w:rsidRPr="00462752">
        <w:t xml:space="preserve"> standard agreement</w:t>
      </w:r>
      <w:r>
        <w:t>s</w:t>
      </w:r>
      <w:r w:rsidRPr="00462752">
        <w:t xml:space="preserve"> between collaborators. Data acquired or copied from public databases will retain their original source license/access designation. There will be no permission restrictions placed on data generated from this project. No issues should arise from our intention to share data publicly and data does not intend to be withheld.</w:t>
      </w:r>
    </w:p>
    <w:p w14:paraId="619F5E6E" w14:textId="278752D9" w:rsidR="00A71A7E" w:rsidRPr="00462752" w:rsidRDefault="00A71A7E" w:rsidP="008B57B8">
      <w:pPr>
        <w:pStyle w:val="IssuanceParagraph"/>
      </w:pPr>
    </w:p>
    <w:p w14:paraId="39F691E8" w14:textId="74DC8AA0" w:rsidR="00A71A7E" w:rsidRPr="00462752" w:rsidRDefault="00A71A7E" w:rsidP="008B57B8">
      <w:pPr>
        <w:pStyle w:val="IssuanceParagraph"/>
      </w:pPr>
      <w:r w:rsidRPr="00462752">
        <w:t xml:space="preserve">Data will be made available upon publication via the following mechanisms. Per NIH guidelines and requirements of receipt of NIH funding, the PI must have a plan in place for management and deposit of population/cohort data. These data will be deposited into </w:t>
      </w:r>
      <w:proofErr w:type="spellStart"/>
      <w:r w:rsidRPr="00462752">
        <w:t>dbGaP</w:t>
      </w:r>
      <w:proofErr w:type="spellEnd"/>
      <w:r w:rsidRPr="00462752">
        <w:t xml:space="preserve"> (NIH) under the direction of the </w:t>
      </w:r>
      <w:r>
        <w:t>principal investigator</w:t>
      </w:r>
      <w:r w:rsidRPr="00462752">
        <w:t xml:space="preserve">. A substantial portion of our research is via the CHARGE Consortium (Cohorts for Heart and </w:t>
      </w:r>
      <w:r w:rsidRPr="00462752">
        <w:lastRenderedPageBreak/>
        <w:t xml:space="preserve">Aging Research in Genomic Epidemiology), and summary results from genomic studies are to be loaded into the CHARGE site of </w:t>
      </w:r>
      <w:proofErr w:type="spellStart"/>
      <w:r w:rsidRPr="00462752">
        <w:t>dbGaP</w:t>
      </w:r>
      <w:proofErr w:type="spellEnd"/>
      <w:r w:rsidRPr="00462752">
        <w:t xml:space="preserve"> after publication of the main findings. Outside of CHARGE, any data relevant to new clinical trials, including meta-analyses of existing population/cohort studies, will be deposited at clinicaltrials.gov. Although </w:t>
      </w:r>
      <w:r w:rsidR="00BD2CC8">
        <w:rPr>
          <w:noProof/>
        </w:rPr>
        <mc:AlternateContent>
          <mc:Choice Requires="wps">
            <w:drawing>
              <wp:anchor distT="0" distB="0" distL="114300" distR="114300" simplePos="0" relativeHeight="251687936" behindDoc="0" locked="0" layoutInCell="1" allowOverlap="1" wp14:anchorId="2A8E2268" wp14:editId="4A7C52A1">
                <wp:simplePos x="0" y="0"/>
                <wp:positionH relativeFrom="column">
                  <wp:posOffset>5130800</wp:posOffset>
                </wp:positionH>
                <wp:positionV relativeFrom="paragraph">
                  <wp:posOffset>1104265</wp:posOffset>
                </wp:positionV>
                <wp:extent cx="1466850" cy="869950"/>
                <wp:effectExtent l="438150" t="0" r="19050" b="25400"/>
                <wp:wrapNone/>
                <wp:docPr id="26" name="Speech Bubble: Rectangle with Corners Rounded 26"/>
                <wp:cNvGraphicFramePr/>
                <a:graphic xmlns:a="http://schemas.openxmlformats.org/drawingml/2006/main">
                  <a:graphicData uri="http://schemas.microsoft.com/office/word/2010/wordprocessingShape">
                    <wps:wsp>
                      <wps:cNvSpPr/>
                      <wps:spPr>
                        <a:xfrm>
                          <a:off x="0" y="0"/>
                          <a:ext cx="1466850" cy="869950"/>
                        </a:xfrm>
                        <a:prstGeom prst="wedgeRoundRectCallout">
                          <a:avLst>
                            <a:gd name="adj1" fmla="val -77562"/>
                            <a:gd name="adj2" fmla="val 25235"/>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021525F" w14:textId="321D4230" w:rsidR="00BD2CC8" w:rsidRPr="00481B29" w:rsidRDefault="00481B29" w:rsidP="00BD2CC8">
                            <w:pPr>
                              <w:rPr>
                                <w:rFonts w:ascii="Arial Narrow" w:hAnsi="Arial Narrow"/>
                                <w:i/>
                                <w:iCs/>
                                <w:color w:val="000000" w:themeColor="text1"/>
                                <w14:textOutline w14:w="9525" w14:cap="rnd" w14:cmpd="sng" w14:algn="ctr">
                                  <w14:solidFill>
                                    <w14:srgbClr w14:val="FF0000"/>
                                  </w14:solidFill>
                                  <w14:prstDash w14:val="solid"/>
                                  <w14:bevel/>
                                </w14:textOutline>
                              </w:rPr>
                            </w:pPr>
                            <w:r w:rsidRPr="00481B29">
                              <w:rPr>
                                <w:rFonts w:ascii="Arial Narrow" w:hAnsi="Arial Narrow"/>
                                <w:i/>
                                <w:iCs/>
                                <w:color w:val="000000" w:themeColor="text1"/>
                              </w:rPr>
                              <w:t xml:space="preserve">Explain any potential </w:t>
                            </w:r>
                            <w:r w:rsidRPr="008B0872">
                              <w:rPr>
                                <w:rFonts w:ascii="Arial Narrow" w:hAnsi="Arial Narrow"/>
                                <w:b/>
                                <w:bCs/>
                                <w:i/>
                                <w:iCs/>
                                <w:color w:val="000000" w:themeColor="text1"/>
                              </w:rPr>
                              <w:t>restrictions</w:t>
                            </w:r>
                            <w:r w:rsidRPr="00481B29">
                              <w:rPr>
                                <w:rFonts w:ascii="Arial Narrow" w:hAnsi="Arial Narrow"/>
                                <w:i/>
                                <w:iCs/>
                                <w:color w:val="000000" w:themeColor="text1"/>
                              </w:rPr>
                              <w:t xml:space="preserve"> or </w:t>
                            </w:r>
                            <w:r w:rsidRPr="008B0872">
                              <w:rPr>
                                <w:rFonts w:ascii="Arial Narrow" w:hAnsi="Arial Narrow"/>
                                <w:b/>
                                <w:bCs/>
                                <w:i/>
                                <w:iCs/>
                                <w:color w:val="000000" w:themeColor="text1"/>
                              </w:rPr>
                              <w:t>embargo periods</w:t>
                            </w:r>
                            <w:r w:rsidRPr="00481B29">
                              <w:rPr>
                                <w:rFonts w:ascii="Arial Narrow" w:hAnsi="Arial Narrow"/>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2268" id="Speech Bubble: Rectangle with Corners Rounded 26" o:spid="_x0000_s1032" type="#_x0000_t62" style="position:absolute;margin-left:404pt;margin-top:86.95pt;width:115.5pt;height: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" adj="-5953,16251" fillcolor="white [3201]" strokecolor="red" strokeweight="1pt">
                <v:textbox>
                  <w:txbxContent>
                    <w:p w14:paraId="5021525F" w14:textId="321D4230" w:rsidR="00BD2CC8" w:rsidRPr="00481B29" w:rsidRDefault="00481B29" w:rsidP="00BD2CC8">
                      <w:pPr>
                        <w:rPr>
                          <w:rFonts w:ascii="Arial Narrow" w:hAnsi="Arial Narrow"/>
                          <w:i/>
                          <w:iCs/>
                          <w:color w:val="000000" w:themeColor="text1"/>
                          <w14:textOutline w14:w="9525" w14:cap="rnd" w14:cmpd="sng" w14:algn="ctr">
                            <w14:solidFill>
                              <w14:srgbClr w14:val="FF0000"/>
                            </w14:solidFill>
                            <w14:prstDash w14:val="solid"/>
                            <w14:bevel/>
                          </w14:textOutline>
                        </w:rPr>
                      </w:pPr>
                      <w:r w:rsidRPr="00481B29">
                        <w:rPr>
                          <w:rFonts w:ascii="Arial Narrow" w:hAnsi="Arial Narrow"/>
                          <w:i/>
                          <w:iCs/>
                          <w:color w:val="000000" w:themeColor="text1"/>
                        </w:rPr>
                        <w:t xml:space="preserve">Explain any potential </w:t>
                      </w:r>
                      <w:r w:rsidRPr="008B0872">
                        <w:rPr>
                          <w:rFonts w:ascii="Arial Narrow" w:hAnsi="Arial Narrow"/>
                          <w:b/>
                          <w:bCs/>
                          <w:i/>
                          <w:iCs/>
                          <w:color w:val="000000" w:themeColor="text1"/>
                        </w:rPr>
                        <w:t>restrictions</w:t>
                      </w:r>
                      <w:r w:rsidRPr="00481B29">
                        <w:rPr>
                          <w:rFonts w:ascii="Arial Narrow" w:hAnsi="Arial Narrow"/>
                          <w:i/>
                          <w:iCs/>
                          <w:color w:val="000000" w:themeColor="text1"/>
                        </w:rPr>
                        <w:t xml:space="preserve"> or </w:t>
                      </w:r>
                      <w:r w:rsidRPr="008B0872">
                        <w:rPr>
                          <w:rFonts w:ascii="Arial Narrow" w:hAnsi="Arial Narrow"/>
                          <w:b/>
                          <w:bCs/>
                          <w:i/>
                          <w:iCs/>
                          <w:color w:val="000000" w:themeColor="text1"/>
                        </w:rPr>
                        <w:t>embargo periods</w:t>
                      </w:r>
                      <w:r w:rsidRPr="00481B29">
                        <w:rPr>
                          <w:rFonts w:ascii="Arial Narrow" w:hAnsi="Arial Narrow"/>
                          <w:i/>
                          <w:iCs/>
                          <w:color w:val="000000" w:themeColor="text1"/>
                        </w:rPr>
                        <w:t>.</w:t>
                      </w:r>
                    </w:p>
                  </w:txbxContent>
                </v:textbox>
              </v:shape>
            </w:pict>
          </mc:Fallback>
        </mc:AlternateContent>
      </w:r>
      <w:r w:rsidRPr="00462752">
        <w:t xml:space="preserve">much of the data that will be used is already publicly available data that we intend to download and use for our analyses, we plan to deposit new data generated from this publicly available data in the repository of origin, with most data going to </w:t>
      </w:r>
      <w:proofErr w:type="spellStart"/>
      <w:r w:rsidRPr="00462752">
        <w:t>dbGaP</w:t>
      </w:r>
      <w:proofErr w:type="spellEnd"/>
      <w:r w:rsidRPr="00462752">
        <w:t xml:space="preserve">. Microbiome sequence data will be deposited in GenBank. The Metabolomics Workbench (NIH) is a public repository for metabolomics data. Such data may be embargoed until </w:t>
      </w:r>
      <w:r w:rsidR="004C1B8D">
        <w:rPr>
          <w:noProof/>
        </w:rPr>
        <mc:AlternateContent>
          <mc:Choice Requires="wps">
            <w:drawing>
              <wp:anchor distT="0" distB="0" distL="114300" distR="114300" simplePos="0" relativeHeight="251685888" behindDoc="0" locked="0" layoutInCell="1" allowOverlap="1" wp14:anchorId="2AB6BCAF" wp14:editId="795D0C58">
                <wp:simplePos x="0" y="0"/>
                <wp:positionH relativeFrom="column">
                  <wp:posOffset>5086350</wp:posOffset>
                </wp:positionH>
                <wp:positionV relativeFrom="paragraph">
                  <wp:posOffset>2152015</wp:posOffset>
                </wp:positionV>
                <wp:extent cx="1466850" cy="1670050"/>
                <wp:effectExtent l="476250" t="0" r="19050" b="25400"/>
                <wp:wrapNone/>
                <wp:docPr id="25" name="Speech Bubble: Rectangle with Corners Rounded 25"/>
                <wp:cNvGraphicFramePr/>
                <a:graphic xmlns:a="http://schemas.openxmlformats.org/drawingml/2006/main">
                  <a:graphicData uri="http://schemas.microsoft.com/office/word/2010/wordprocessingShape">
                    <wps:wsp>
                      <wps:cNvSpPr/>
                      <wps:spPr>
                        <a:xfrm>
                          <a:off x="0" y="0"/>
                          <a:ext cx="1466850" cy="1670050"/>
                        </a:xfrm>
                        <a:prstGeom prst="wedgeRoundRectCallout">
                          <a:avLst>
                            <a:gd name="adj1" fmla="val -80592"/>
                            <a:gd name="adj2" fmla="val 10636"/>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CABAE94" w14:textId="744087F0" w:rsidR="00BD2CC8" w:rsidRPr="00BD2CC8" w:rsidRDefault="00BD2CC8" w:rsidP="00BD2CC8">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To accompany a citable record in</w:t>
                            </w:r>
                            <w:r w:rsidRPr="00BD2CC8">
                              <w:rPr>
                                <w:rFonts w:ascii="Arial Narrow" w:hAnsi="Arial Narrow"/>
                                <w:i/>
                                <w:iCs/>
                                <w:color w:val="000000" w:themeColor="text1"/>
                              </w:rPr>
                              <w:t xml:space="preserve"> Ag Data Commons, a growing number of </w:t>
                            </w:r>
                            <w:r w:rsidR="00481B29">
                              <w:rPr>
                                <w:rFonts w:ascii="Arial Narrow" w:hAnsi="Arial Narrow"/>
                                <w:i/>
                                <w:iCs/>
                                <w:color w:val="000000" w:themeColor="text1"/>
                              </w:rPr>
                              <w:t xml:space="preserve">data </w:t>
                            </w:r>
                            <w:r>
                              <w:rPr>
                                <w:rFonts w:ascii="Arial Narrow" w:hAnsi="Arial Narrow"/>
                                <w:i/>
                                <w:iCs/>
                                <w:color w:val="000000" w:themeColor="text1"/>
                              </w:rPr>
                              <w:t>journals</w:t>
                            </w:r>
                            <w:r w:rsidRPr="00BD2CC8">
                              <w:rPr>
                                <w:rFonts w:ascii="Arial Narrow" w:hAnsi="Arial Narrow"/>
                                <w:i/>
                                <w:iCs/>
                                <w:color w:val="000000" w:themeColor="text1"/>
                              </w:rPr>
                              <w:t xml:space="preserve"> are available to publish a</w:t>
                            </w:r>
                            <w:r>
                              <w:rPr>
                                <w:rFonts w:ascii="Arial Narrow" w:hAnsi="Arial Narrow"/>
                                <w:i/>
                                <w:iCs/>
                                <w:color w:val="000000" w:themeColor="text1"/>
                              </w:rPr>
                              <w:t xml:space="preserve"> detailed</w:t>
                            </w:r>
                            <w:r w:rsidRPr="00BD2CC8">
                              <w:rPr>
                                <w:rFonts w:ascii="Arial Narrow" w:hAnsi="Arial Narrow"/>
                                <w:i/>
                                <w:iCs/>
                                <w:color w:val="000000" w:themeColor="text1"/>
                              </w:rPr>
                              <w:t xml:space="preserve"> </w:t>
                            </w:r>
                            <w:r w:rsidRPr="00BD2CC8">
                              <w:rPr>
                                <w:rFonts w:ascii="Arial Narrow" w:hAnsi="Arial Narrow"/>
                                <w:b/>
                                <w:bCs/>
                                <w:i/>
                                <w:iCs/>
                                <w:color w:val="000000" w:themeColor="text1"/>
                              </w:rPr>
                              <w:t>data paper</w:t>
                            </w:r>
                            <w:r>
                              <w:rPr>
                                <w:rFonts w:ascii="Arial Narrow" w:hAnsi="Arial Narrow"/>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6BCAF" id="Speech Bubble: Rectangle with Corners Rounded 25" o:spid="_x0000_s1033" type="#_x0000_t62" style="position:absolute;margin-left:400.5pt;margin-top:169.45pt;width:115.5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" adj="-6608,13097" fillcolor="white [3201]" strokecolor="red" strokeweight="1pt">
                <v:textbox>
                  <w:txbxContent>
                    <w:p w14:paraId="0CABAE94" w14:textId="744087F0" w:rsidR="00BD2CC8" w:rsidRPr="00BD2CC8" w:rsidRDefault="00BD2CC8" w:rsidP="00BD2CC8">
                      <w:pPr>
                        <w:rPr>
                          <w:rFonts w:ascii="Arial Narrow" w:hAnsi="Arial Narrow"/>
                          <w:i/>
                          <w:iCs/>
                          <w:color w:val="000000" w:themeColor="text1"/>
                          <w14:textOutline w14:w="9525" w14:cap="rnd" w14:cmpd="sng" w14:algn="ctr">
                            <w14:solidFill>
                              <w14:srgbClr w14:val="FF0000"/>
                            </w14:solidFill>
                            <w14:prstDash w14:val="solid"/>
                            <w14:bevel/>
                          </w14:textOutline>
                        </w:rPr>
                      </w:pPr>
                      <w:r>
                        <w:rPr>
                          <w:rFonts w:ascii="Arial Narrow" w:hAnsi="Arial Narrow"/>
                          <w:i/>
                          <w:iCs/>
                          <w:color w:val="000000" w:themeColor="text1"/>
                        </w:rPr>
                        <w:t>To accompany a citable record in</w:t>
                      </w:r>
                      <w:r w:rsidRPr="00BD2CC8">
                        <w:rPr>
                          <w:rFonts w:ascii="Arial Narrow" w:hAnsi="Arial Narrow"/>
                          <w:i/>
                          <w:iCs/>
                          <w:color w:val="000000" w:themeColor="text1"/>
                        </w:rPr>
                        <w:t xml:space="preserve"> Ag Data Commons, a growing number of </w:t>
                      </w:r>
                      <w:r w:rsidR="00481B29">
                        <w:rPr>
                          <w:rFonts w:ascii="Arial Narrow" w:hAnsi="Arial Narrow"/>
                          <w:i/>
                          <w:iCs/>
                          <w:color w:val="000000" w:themeColor="text1"/>
                        </w:rPr>
                        <w:t xml:space="preserve">data </w:t>
                      </w:r>
                      <w:r>
                        <w:rPr>
                          <w:rFonts w:ascii="Arial Narrow" w:hAnsi="Arial Narrow"/>
                          <w:i/>
                          <w:iCs/>
                          <w:color w:val="000000" w:themeColor="text1"/>
                        </w:rPr>
                        <w:t>journals</w:t>
                      </w:r>
                      <w:r w:rsidRPr="00BD2CC8">
                        <w:rPr>
                          <w:rFonts w:ascii="Arial Narrow" w:hAnsi="Arial Narrow"/>
                          <w:i/>
                          <w:iCs/>
                          <w:color w:val="000000" w:themeColor="text1"/>
                        </w:rPr>
                        <w:t xml:space="preserve"> are available to publish a</w:t>
                      </w:r>
                      <w:r>
                        <w:rPr>
                          <w:rFonts w:ascii="Arial Narrow" w:hAnsi="Arial Narrow"/>
                          <w:i/>
                          <w:iCs/>
                          <w:color w:val="000000" w:themeColor="text1"/>
                        </w:rPr>
                        <w:t xml:space="preserve"> detailed</w:t>
                      </w:r>
                      <w:r w:rsidRPr="00BD2CC8">
                        <w:rPr>
                          <w:rFonts w:ascii="Arial Narrow" w:hAnsi="Arial Narrow"/>
                          <w:i/>
                          <w:iCs/>
                          <w:color w:val="000000" w:themeColor="text1"/>
                        </w:rPr>
                        <w:t xml:space="preserve"> </w:t>
                      </w:r>
                      <w:r w:rsidRPr="00BD2CC8">
                        <w:rPr>
                          <w:rFonts w:ascii="Arial Narrow" w:hAnsi="Arial Narrow"/>
                          <w:b/>
                          <w:bCs/>
                          <w:i/>
                          <w:iCs/>
                          <w:color w:val="000000" w:themeColor="text1"/>
                        </w:rPr>
                        <w:t>data paper</w:t>
                      </w:r>
                      <w:r>
                        <w:rPr>
                          <w:rFonts w:ascii="Arial Narrow" w:hAnsi="Arial Narrow"/>
                          <w:i/>
                          <w:iCs/>
                          <w:color w:val="000000" w:themeColor="text1"/>
                        </w:rPr>
                        <w:t>.</w:t>
                      </w:r>
                    </w:p>
                  </w:txbxContent>
                </v:textbox>
              </v:shape>
            </w:pict>
          </mc:Fallback>
        </mc:AlternateContent>
      </w:r>
      <w:r w:rsidRPr="00462752">
        <w:t>either the completion of the study, which is standard practice, or until publication of the scientific report.</w:t>
      </w:r>
    </w:p>
    <w:p w14:paraId="434849FF" w14:textId="71D2B682" w:rsidR="00A71A7E" w:rsidRPr="00462752" w:rsidRDefault="00A71A7E" w:rsidP="008B57B8">
      <w:pPr>
        <w:pStyle w:val="IssuanceParagraph"/>
      </w:pPr>
    </w:p>
    <w:p w14:paraId="474B97E0" w14:textId="11BF2775" w:rsidR="00A71A7E" w:rsidRPr="00462752" w:rsidRDefault="00A71A7E" w:rsidP="008B57B8">
      <w:pPr>
        <w:pStyle w:val="IssuanceParagraph"/>
      </w:pPr>
      <w:r w:rsidRPr="00462752">
        <w:t xml:space="preserve">For data that are not appropriate for </w:t>
      </w:r>
      <w:proofErr w:type="spellStart"/>
      <w:r w:rsidRPr="00462752">
        <w:t>dbGaP</w:t>
      </w:r>
      <w:proofErr w:type="spellEnd"/>
      <w:r w:rsidRPr="00462752">
        <w:t xml:space="preserve"> or other disciplinary repositories, we intend to use the USDA National Agriculture Library’s Ag Data Commons as a repository. When applicable, we can submit a Data Descriptor article to </w:t>
      </w:r>
      <w:r>
        <w:t xml:space="preserve">the journal </w:t>
      </w:r>
      <w:r w:rsidRPr="00462752">
        <w:rPr>
          <w:i/>
        </w:rPr>
        <w:t>Scientific Data</w:t>
      </w:r>
      <w:r w:rsidRPr="00462752">
        <w:t xml:space="preserve"> (Springer Nature) for peer review of data deposited in Ag Data Commons (data.nal.usda.gov/).</w:t>
      </w:r>
    </w:p>
    <w:p w14:paraId="3A0E36DB" w14:textId="77777777" w:rsidR="00A71A7E" w:rsidRPr="00462752" w:rsidRDefault="00A71A7E" w:rsidP="008B57B8">
      <w:pPr>
        <w:pStyle w:val="IssuanceParagraph"/>
      </w:pPr>
    </w:p>
    <w:p w14:paraId="4E5B382A" w14:textId="4EA12B31" w:rsidR="00A71A7E" w:rsidRPr="007B4DDB" w:rsidRDefault="00A71A7E" w:rsidP="00E85DC7">
      <w:pPr>
        <w:pStyle w:val="Heading1"/>
      </w:pPr>
      <w:r w:rsidRPr="007B4DDB">
        <w:t>Roles and Responsibilities</w:t>
      </w:r>
    </w:p>
    <w:p w14:paraId="1C867D79" w14:textId="72E6EF04" w:rsidR="00A71A7E" w:rsidRPr="00462752" w:rsidRDefault="003C3546" w:rsidP="008B57B8">
      <w:pPr>
        <w:pStyle w:val="IssuanceParagraph"/>
      </w:pPr>
      <w:r>
        <w:rPr>
          <w:noProof/>
        </w:rPr>
        <mc:AlternateContent>
          <mc:Choice Requires="wps">
            <w:drawing>
              <wp:anchor distT="0" distB="0" distL="114300" distR="114300" simplePos="0" relativeHeight="251681792" behindDoc="0" locked="0" layoutInCell="1" allowOverlap="1" wp14:anchorId="1D54FA83" wp14:editId="4E52C4D0">
                <wp:simplePos x="0" y="0"/>
                <wp:positionH relativeFrom="rightMargin">
                  <wp:align>left</wp:align>
                </wp:positionH>
                <wp:positionV relativeFrom="paragraph">
                  <wp:posOffset>242570</wp:posOffset>
                </wp:positionV>
                <wp:extent cx="1568450" cy="1879600"/>
                <wp:effectExtent l="514350" t="0" r="12700" b="25400"/>
                <wp:wrapNone/>
                <wp:docPr id="15" name="Speech Bubble: Rectangle with Corners Rounded 15"/>
                <wp:cNvGraphicFramePr/>
                <a:graphic xmlns:a="http://schemas.openxmlformats.org/drawingml/2006/main">
                  <a:graphicData uri="http://schemas.microsoft.com/office/word/2010/wordprocessingShape">
                    <wps:wsp>
                      <wps:cNvSpPr/>
                      <wps:spPr>
                        <a:xfrm>
                          <a:off x="0" y="0"/>
                          <a:ext cx="1568450" cy="1879600"/>
                        </a:xfrm>
                        <a:prstGeom prst="wedgeRoundRectCallout">
                          <a:avLst>
                            <a:gd name="adj1" fmla="val -81402"/>
                            <a:gd name="adj2" fmla="val 2422"/>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1ADEC79" w14:textId="5058E88C" w:rsidR="003C3546" w:rsidRPr="00E0492E" w:rsidRDefault="00E0492E"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E0492E">
                              <w:rPr>
                                <w:rFonts w:ascii="Arial Narrow" w:hAnsi="Arial Narrow"/>
                                <w:i/>
                                <w:iCs/>
                                <w:color w:val="000000" w:themeColor="text1"/>
                              </w:rPr>
                              <w:t xml:space="preserve">Identify key </w:t>
                            </w:r>
                            <w:r w:rsidRPr="00E0492E">
                              <w:rPr>
                                <w:rFonts w:ascii="Arial Narrow" w:hAnsi="Arial Narrow"/>
                                <w:b/>
                                <w:bCs/>
                                <w:i/>
                                <w:iCs/>
                                <w:color w:val="000000" w:themeColor="text1"/>
                              </w:rPr>
                              <w:t>team member roles</w:t>
                            </w:r>
                            <w:r w:rsidRPr="00E0492E">
                              <w:rPr>
                                <w:rFonts w:ascii="Arial Narrow" w:hAnsi="Arial Narrow"/>
                                <w:i/>
                                <w:iCs/>
                                <w:color w:val="000000" w:themeColor="text1"/>
                              </w:rPr>
                              <w:t xml:space="preserve"> as related to the </w:t>
                            </w:r>
                            <w:r w:rsidRPr="00E0492E">
                              <w:rPr>
                                <w:rFonts w:ascii="Arial Narrow" w:hAnsi="Arial Narrow"/>
                                <w:b/>
                                <w:bCs/>
                                <w:i/>
                                <w:iCs/>
                                <w:color w:val="000000" w:themeColor="text1"/>
                              </w:rPr>
                              <w:t>implementation of the DMP</w:t>
                            </w:r>
                            <w:r w:rsidRPr="00E0492E">
                              <w:rPr>
                                <w:rFonts w:ascii="Arial Narrow" w:hAnsi="Arial Narrow"/>
                                <w:i/>
                                <w:iCs/>
                                <w:color w:val="000000" w:themeColor="text1"/>
                              </w:rPr>
                              <w:t xml:space="preserve">. </w:t>
                            </w:r>
                            <w:r w:rsidR="008B0872">
                              <w:rPr>
                                <w:rFonts w:ascii="Arial Narrow" w:hAnsi="Arial Narrow"/>
                                <w:i/>
                                <w:iCs/>
                                <w:color w:val="000000" w:themeColor="text1"/>
                              </w:rPr>
                              <w:t>Include plan</w:t>
                            </w:r>
                            <w:r w:rsidR="00D2386A">
                              <w:rPr>
                                <w:rFonts w:ascii="Arial Narrow" w:hAnsi="Arial Narrow"/>
                                <w:i/>
                                <w:iCs/>
                                <w:color w:val="000000" w:themeColor="text1"/>
                              </w:rPr>
                              <w:t>s</w:t>
                            </w:r>
                            <w:r w:rsidR="008B0872">
                              <w:rPr>
                                <w:rFonts w:ascii="Arial Narrow" w:hAnsi="Arial Narrow"/>
                                <w:i/>
                                <w:iCs/>
                                <w:color w:val="000000" w:themeColor="text1"/>
                              </w:rPr>
                              <w:t xml:space="preserve"> for continuity. </w:t>
                            </w:r>
                            <w:r w:rsidR="00D2386A">
                              <w:rPr>
                                <w:rFonts w:ascii="Arial Narrow" w:hAnsi="Arial Narrow"/>
                                <w:i/>
                                <w:iCs/>
                                <w:color w:val="000000" w:themeColor="text1"/>
                              </w:rPr>
                              <w:t>Specify</w:t>
                            </w:r>
                            <w:r w:rsidR="00341ADE">
                              <w:rPr>
                                <w:rFonts w:ascii="Arial Narrow" w:hAnsi="Arial Narrow"/>
                                <w:i/>
                                <w:iCs/>
                                <w:color w:val="000000" w:themeColor="text1"/>
                              </w:rPr>
                              <w:t xml:space="preserve"> </w:t>
                            </w:r>
                            <w:r w:rsidR="004C1B8D" w:rsidRPr="008B0872">
                              <w:rPr>
                                <w:rFonts w:ascii="Arial Narrow" w:hAnsi="Arial Narrow"/>
                                <w:b/>
                                <w:bCs/>
                                <w:i/>
                                <w:iCs/>
                                <w:color w:val="000000" w:themeColor="text1"/>
                              </w:rPr>
                              <w:t>r</w:t>
                            </w:r>
                            <w:r w:rsidR="00341ADE" w:rsidRPr="008B0872">
                              <w:rPr>
                                <w:rFonts w:ascii="Arial Narrow" w:hAnsi="Arial Narrow"/>
                                <w:b/>
                                <w:bCs/>
                                <w:i/>
                                <w:iCs/>
                                <w:color w:val="000000" w:themeColor="text1"/>
                              </w:rPr>
                              <w:t>esour</w:t>
                            </w:r>
                            <w:r w:rsidR="004C1B8D" w:rsidRPr="008B0872">
                              <w:rPr>
                                <w:rFonts w:ascii="Arial Narrow" w:hAnsi="Arial Narrow"/>
                                <w:b/>
                                <w:bCs/>
                                <w:i/>
                                <w:iCs/>
                                <w:color w:val="000000" w:themeColor="text1"/>
                              </w:rPr>
                              <w:t>ce</w:t>
                            </w:r>
                            <w:r w:rsidR="00D2386A">
                              <w:rPr>
                                <w:rFonts w:ascii="Arial Narrow" w:hAnsi="Arial Narrow"/>
                                <w:b/>
                                <w:bCs/>
                                <w:i/>
                                <w:iCs/>
                                <w:color w:val="000000" w:themeColor="text1"/>
                              </w:rPr>
                              <w:t xml:space="preserve"> and </w:t>
                            </w:r>
                            <w:r w:rsidR="00341ADE" w:rsidRPr="008B0872">
                              <w:rPr>
                                <w:rFonts w:ascii="Arial Narrow" w:hAnsi="Arial Narrow"/>
                                <w:b/>
                                <w:bCs/>
                                <w:i/>
                                <w:iCs/>
                                <w:color w:val="000000" w:themeColor="text1"/>
                              </w:rPr>
                              <w:t>fund</w:t>
                            </w:r>
                            <w:r w:rsidR="004C1B8D" w:rsidRPr="008B0872">
                              <w:rPr>
                                <w:rFonts w:ascii="Arial Narrow" w:hAnsi="Arial Narrow"/>
                                <w:b/>
                                <w:bCs/>
                                <w:i/>
                                <w:iCs/>
                                <w:color w:val="000000" w:themeColor="text1"/>
                              </w:rPr>
                              <w:t xml:space="preserve">ing </w:t>
                            </w:r>
                            <w:r w:rsidR="004C1B8D" w:rsidRPr="008B0872">
                              <w:rPr>
                                <w:rFonts w:ascii="Arial Narrow" w:hAnsi="Arial Narrow"/>
                                <w:i/>
                                <w:iCs/>
                                <w:color w:val="000000" w:themeColor="text1"/>
                              </w:rPr>
                              <w:t>requirements</w:t>
                            </w:r>
                            <w:r w:rsidR="004C1B8D">
                              <w:rPr>
                                <w:rFonts w:ascii="Arial Narrow" w:hAnsi="Arial Narrow"/>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FA83" id="Speech Bubble: Rectangle with Corners Rounded 15" o:spid="_x0000_s1034" type="#_x0000_t62" style="position:absolute;margin-left:0;margin-top:19.1pt;width:123.5pt;height:148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" adj="-6783,11323" fillcolor="white [3201]" strokecolor="red" strokeweight="1pt">
                <v:textbox>
                  <w:txbxContent>
                    <w:p w14:paraId="31ADEC79" w14:textId="5058E88C" w:rsidR="003C3546" w:rsidRPr="00E0492E" w:rsidRDefault="00E0492E"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E0492E">
                        <w:rPr>
                          <w:rFonts w:ascii="Arial Narrow" w:hAnsi="Arial Narrow"/>
                          <w:i/>
                          <w:iCs/>
                          <w:color w:val="000000" w:themeColor="text1"/>
                        </w:rPr>
                        <w:t xml:space="preserve">Identify key </w:t>
                      </w:r>
                      <w:r w:rsidRPr="00E0492E">
                        <w:rPr>
                          <w:rFonts w:ascii="Arial Narrow" w:hAnsi="Arial Narrow"/>
                          <w:b/>
                          <w:bCs/>
                          <w:i/>
                          <w:iCs/>
                          <w:color w:val="000000" w:themeColor="text1"/>
                        </w:rPr>
                        <w:t>team member roles</w:t>
                      </w:r>
                      <w:r w:rsidRPr="00E0492E">
                        <w:rPr>
                          <w:rFonts w:ascii="Arial Narrow" w:hAnsi="Arial Narrow"/>
                          <w:i/>
                          <w:iCs/>
                          <w:color w:val="000000" w:themeColor="text1"/>
                        </w:rPr>
                        <w:t xml:space="preserve"> as related to the </w:t>
                      </w:r>
                      <w:r w:rsidRPr="00E0492E">
                        <w:rPr>
                          <w:rFonts w:ascii="Arial Narrow" w:hAnsi="Arial Narrow"/>
                          <w:b/>
                          <w:bCs/>
                          <w:i/>
                          <w:iCs/>
                          <w:color w:val="000000" w:themeColor="text1"/>
                        </w:rPr>
                        <w:t>implementation of the DMP</w:t>
                      </w:r>
                      <w:r w:rsidRPr="00E0492E">
                        <w:rPr>
                          <w:rFonts w:ascii="Arial Narrow" w:hAnsi="Arial Narrow"/>
                          <w:i/>
                          <w:iCs/>
                          <w:color w:val="000000" w:themeColor="text1"/>
                        </w:rPr>
                        <w:t xml:space="preserve">. </w:t>
                      </w:r>
                      <w:r w:rsidR="008B0872">
                        <w:rPr>
                          <w:rFonts w:ascii="Arial Narrow" w:hAnsi="Arial Narrow"/>
                          <w:i/>
                          <w:iCs/>
                          <w:color w:val="000000" w:themeColor="text1"/>
                        </w:rPr>
                        <w:t>Include plan</w:t>
                      </w:r>
                      <w:r w:rsidR="00D2386A">
                        <w:rPr>
                          <w:rFonts w:ascii="Arial Narrow" w:hAnsi="Arial Narrow"/>
                          <w:i/>
                          <w:iCs/>
                          <w:color w:val="000000" w:themeColor="text1"/>
                        </w:rPr>
                        <w:t>s</w:t>
                      </w:r>
                      <w:r w:rsidR="008B0872">
                        <w:rPr>
                          <w:rFonts w:ascii="Arial Narrow" w:hAnsi="Arial Narrow"/>
                          <w:i/>
                          <w:iCs/>
                          <w:color w:val="000000" w:themeColor="text1"/>
                        </w:rPr>
                        <w:t xml:space="preserve"> for continuity. </w:t>
                      </w:r>
                      <w:r w:rsidR="00D2386A">
                        <w:rPr>
                          <w:rFonts w:ascii="Arial Narrow" w:hAnsi="Arial Narrow"/>
                          <w:i/>
                          <w:iCs/>
                          <w:color w:val="000000" w:themeColor="text1"/>
                        </w:rPr>
                        <w:t>Specify</w:t>
                      </w:r>
                      <w:r w:rsidR="00341ADE">
                        <w:rPr>
                          <w:rFonts w:ascii="Arial Narrow" w:hAnsi="Arial Narrow"/>
                          <w:i/>
                          <w:iCs/>
                          <w:color w:val="000000" w:themeColor="text1"/>
                        </w:rPr>
                        <w:t xml:space="preserve"> </w:t>
                      </w:r>
                      <w:r w:rsidR="004C1B8D" w:rsidRPr="008B0872">
                        <w:rPr>
                          <w:rFonts w:ascii="Arial Narrow" w:hAnsi="Arial Narrow"/>
                          <w:b/>
                          <w:bCs/>
                          <w:i/>
                          <w:iCs/>
                          <w:color w:val="000000" w:themeColor="text1"/>
                        </w:rPr>
                        <w:t>r</w:t>
                      </w:r>
                      <w:r w:rsidR="00341ADE" w:rsidRPr="008B0872">
                        <w:rPr>
                          <w:rFonts w:ascii="Arial Narrow" w:hAnsi="Arial Narrow"/>
                          <w:b/>
                          <w:bCs/>
                          <w:i/>
                          <w:iCs/>
                          <w:color w:val="000000" w:themeColor="text1"/>
                        </w:rPr>
                        <w:t>esour</w:t>
                      </w:r>
                      <w:r w:rsidR="004C1B8D" w:rsidRPr="008B0872">
                        <w:rPr>
                          <w:rFonts w:ascii="Arial Narrow" w:hAnsi="Arial Narrow"/>
                          <w:b/>
                          <w:bCs/>
                          <w:i/>
                          <w:iCs/>
                          <w:color w:val="000000" w:themeColor="text1"/>
                        </w:rPr>
                        <w:t>ce</w:t>
                      </w:r>
                      <w:r w:rsidR="00D2386A">
                        <w:rPr>
                          <w:rFonts w:ascii="Arial Narrow" w:hAnsi="Arial Narrow"/>
                          <w:b/>
                          <w:bCs/>
                          <w:i/>
                          <w:iCs/>
                          <w:color w:val="000000" w:themeColor="text1"/>
                        </w:rPr>
                        <w:t xml:space="preserve"> and </w:t>
                      </w:r>
                      <w:r w:rsidR="00341ADE" w:rsidRPr="008B0872">
                        <w:rPr>
                          <w:rFonts w:ascii="Arial Narrow" w:hAnsi="Arial Narrow"/>
                          <w:b/>
                          <w:bCs/>
                          <w:i/>
                          <w:iCs/>
                          <w:color w:val="000000" w:themeColor="text1"/>
                        </w:rPr>
                        <w:t>fund</w:t>
                      </w:r>
                      <w:r w:rsidR="004C1B8D" w:rsidRPr="008B0872">
                        <w:rPr>
                          <w:rFonts w:ascii="Arial Narrow" w:hAnsi="Arial Narrow"/>
                          <w:b/>
                          <w:bCs/>
                          <w:i/>
                          <w:iCs/>
                          <w:color w:val="000000" w:themeColor="text1"/>
                        </w:rPr>
                        <w:t xml:space="preserve">ing </w:t>
                      </w:r>
                      <w:r w:rsidR="004C1B8D" w:rsidRPr="008B0872">
                        <w:rPr>
                          <w:rFonts w:ascii="Arial Narrow" w:hAnsi="Arial Narrow"/>
                          <w:i/>
                          <w:iCs/>
                          <w:color w:val="000000" w:themeColor="text1"/>
                        </w:rPr>
                        <w:t>requirements</w:t>
                      </w:r>
                      <w:r w:rsidR="004C1B8D">
                        <w:rPr>
                          <w:rFonts w:ascii="Arial Narrow" w:hAnsi="Arial Narrow"/>
                          <w:i/>
                          <w:iCs/>
                          <w:color w:val="000000" w:themeColor="text1"/>
                        </w:rPr>
                        <w:t>.</w:t>
                      </w:r>
                    </w:p>
                  </w:txbxContent>
                </v:textbox>
                <w10:wrap anchorx="margin"/>
              </v:shape>
            </w:pict>
          </mc:Fallback>
        </mc:AlternateContent>
      </w:r>
      <w:r w:rsidR="00A71A7E" w:rsidRPr="00462752">
        <w:t xml:space="preserve">The </w:t>
      </w:r>
      <w:r w:rsidR="00A71A7E">
        <w:t>principal investigator</w:t>
      </w:r>
      <w:r w:rsidR="00A71A7E" w:rsidRPr="00462752">
        <w:t xml:space="preserve"> and the senior author(s) of a study have the responsibility to make certain that all non-PII data are made publicly available. The Biostatistics and Data Management Core Unit of the JM-HNRCA has responsibility </w:t>
      </w:r>
      <w:r w:rsidR="00A71A7E">
        <w:t>for</w:t>
      </w:r>
      <w:r w:rsidR="00A71A7E" w:rsidRPr="00462752">
        <w:t xml:space="preserve"> evaluating and assessing individual laboratory data management plans, and advising on and assisting with data acquisition, storage</w:t>
      </w:r>
      <w:r w:rsidR="00A71A7E">
        <w:t>,</w:t>
      </w:r>
      <w:r w:rsidR="00A71A7E" w:rsidRPr="00462752">
        <w:t xml:space="preserve"> and sharing responsibilities. </w:t>
      </w:r>
      <w:r w:rsidR="00A71A7E">
        <w:t xml:space="preserve">When </w:t>
      </w:r>
      <w:r w:rsidR="00A71A7E" w:rsidRPr="00462752">
        <w:t xml:space="preserve">key personnel </w:t>
      </w:r>
      <w:r w:rsidR="00A71A7E">
        <w:t xml:space="preserve">leave </w:t>
      </w:r>
      <w:r w:rsidR="00A71A7E" w:rsidRPr="00462752">
        <w:t>the project,</w:t>
      </w:r>
      <w:r w:rsidR="00A71A7E" w:rsidRPr="00462752">
        <w:rPr>
          <w:color w:val="FF0000"/>
        </w:rPr>
        <w:t xml:space="preserve"> </w:t>
      </w:r>
      <w:r w:rsidR="00A71A7E" w:rsidRPr="00462752">
        <w:t xml:space="preserve">the </w:t>
      </w:r>
      <w:r w:rsidR="00A71A7E">
        <w:t>principal investigator</w:t>
      </w:r>
      <w:r w:rsidR="00A71A7E" w:rsidRPr="00462752">
        <w:t xml:space="preserve"> will ensure the successful </w:t>
      </w:r>
      <w:r w:rsidR="00A71A7E">
        <w:t>reassignment</w:t>
      </w:r>
      <w:r w:rsidR="00A71A7E" w:rsidRPr="00462752">
        <w:t xml:space="preserve"> of project data management responsibilities.</w:t>
      </w:r>
    </w:p>
    <w:p w14:paraId="6E88591B" w14:textId="77777777" w:rsidR="00A71A7E" w:rsidRPr="00462752" w:rsidRDefault="00A71A7E" w:rsidP="008B57B8">
      <w:pPr>
        <w:pStyle w:val="IssuanceParagraph"/>
      </w:pPr>
    </w:p>
    <w:p w14:paraId="7FCF4BF4" w14:textId="4EF31F04" w:rsidR="00A71A7E" w:rsidRPr="007B4DDB" w:rsidRDefault="00A71A7E" w:rsidP="00E85DC7">
      <w:pPr>
        <w:pStyle w:val="Heading1"/>
      </w:pPr>
      <w:r w:rsidRPr="007B4DDB">
        <w:t xml:space="preserve">Monitoring and Reporting </w:t>
      </w:r>
    </w:p>
    <w:p w14:paraId="4EA1C640" w14:textId="5FF9C307" w:rsidR="00A71A7E" w:rsidRPr="00462752" w:rsidRDefault="008B0872" w:rsidP="00A71A7E">
      <w:r>
        <w:rPr>
          <w:noProof/>
        </w:rPr>
        <mc:AlternateContent>
          <mc:Choice Requires="wps">
            <w:drawing>
              <wp:anchor distT="0" distB="0" distL="114300" distR="114300" simplePos="0" relativeHeight="251683840" behindDoc="0" locked="0" layoutInCell="1" allowOverlap="1" wp14:anchorId="65681A84" wp14:editId="37A9AF1A">
                <wp:simplePos x="0" y="0"/>
                <wp:positionH relativeFrom="rightMargin">
                  <wp:posOffset>584200</wp:posOffset>
                </wp:positionH>
                <wp:positionV relativeFrom="paragraph">
                  <wp:posOffset>400050</wp:posOffset>
                </wp:positionV>
                <wp:extent cx="1504950" cy="901700"/>
                <wp:effectExtent l="647700" t="0" r="19050" b="1270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1504950" cy="901700"/>
                        </a:xfrm>
                        <a:prstGeom prst="wedgeRoundRectCallout">
                          <a:avLst>
                            <a:gd name="adj1" fmla="val -90256"/>
                            <a:gd name="adj2" fmla="val -42181"/>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78A5CC0" w14:textId="72B0B46A" w:rsidR="003C3546" w:rsidRPr="004C1B8D"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4C1B8D">
                              <w:rPr>
                                <w:rFonts w:ascii="Arial Narrow" w:hAnsi="Arial Narrow"/>
                                <w:i/>
                                <w:iCs/>
                                <w:color w:val="000000" w:themeColor="text1"/>
                              </w:rPr>
                              <w:t>Describe</w:t>
                            </w:r>
                            <w:r w:rsidR="004C1B8D" w:rsidRPr="004C1B8D">
                              <w:rPr>
                                <w:rFonts w:ascii="Arial Narrow" w:hAnsi="Arial Narrow"/>
                                <w:i/>
                                <w:iCs/>
                                <w:color w:val="000000" w:themeColor="text1"/>
                              </w:rPr>
                              <w:t xml:space="preserve"> plans to </w:t>
                            </w:r>
                            <w:r w:rsidR="004C1B8D" w:rsidRPr="004C1B8D">
                              <w:rPr>
                                <w:rFonts w:ascii="Arial Narrow" w:hAnsi="Arial Narrow"/>
                                <w:b/>
                                <w:bCs/>
                                <w:i/>
                                <w:iCs/>
                                <w:color w:val="000000" w:themeColor="text1"/>
                              </w:rPr>
                              <w:t>track and report on</w:t>
                            </w:r>
                            <w:r w:rsidRPr="004C1B8D">
                              <w:rPr>
                                <w:rFonts w:ascii="Arial Narrow" w:hAnsi="Arial Narrow"/>
                                <w:b/>
                                <w:bCs/>
                                <w:i/>
                                <w:iCs/>
                                <w:color w:val="000000" w:themeColor="text1"/>
                              </w:rPr>
                              <w:t xml:space="preserve"> </w:t>
                            </w:r>
                            <w:r w:rsidR="004C1B8D" w:rsidRPr="004C1B8D">
                              <w:rPr>
                                <w:rFonts w:ascii="Arial Narrow" w:hAnsi="Arial Narrow"/>
                                <w:b/>
                                <w:bCs/>
                                <w:i/>
                                <w:iCs/>
                                <w:color w:val="000000" w:themeColor="text1"/>
                              </w:rPr>
                              <w:t>implementation</w:t>
                            </w:r>
                            <w:r w:rsidRPr="004C1B8D">
                              <w:rPr>
                                <w:rFonts w:ascii="Arial Narrow" w:hAnsi="Arial Narrow"/>
                                <w:i/>
                                <w:iCs/>
                                <w:color w:val="000000" w:themeColor="text1"/>
                              </w:rPr>
                              <w:t xml:space="preserve"> of the DMP</w:t>
                            </w:r>
                            <w:r w:rsidR="004C1B8D">
                              <w:rPr>
                                <w:rFonts w:ascii="Arial Narrow" w:hAnsi="Arial Narrow"/>
                                <w:i/>
                                <w:i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81A84" id="Speech Bubble: Rectangle with Corners Rounded 16" o:spid="_x0000_s1035" type="#_x0000_t62" style="position:absolute;margin-left:46pt;margin-top:31.5pt;width:118.5pt;height:71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" adj="-8695,1689" fillcolor="white [3201]" strokecolor="red" strokeweight="1pt">
                <v:textbox>
                  <w:txbxContent>
                    <w:p w14:paraId="078A5CC0" w14:textId="72B0B46A" w:rsidR="003C3546" w:rsidRPr="004C1B8D" w:rsidRDefault="003C3546" w:rsidP="003C3546">
                      <w:pPr>
                        <w:rPr>
                          <w:rFonts w:ascii="Arial Narrow" w:hAnsi="Arial Narrow"/>
                          <w:i/>
                          <w:iCs/>
                          <w:color w:val="000000" w:themeColor="text1"/>
                          <w14:textOutline w14:w="9525" w14:cap="rnd" w14:cmpd="sng" w14:algn="ctr">
                            <w14:solidFill>
                              <w14:srgbClr w14:val="FF0000"/>
                            </w14:solidFill>
                            <w14:prstDash w14:val="solid"/>
                            <w14:bevel/>
                          </w14:textOutline>
                        </w:rPr>
                      </w:pPr>
                      <w:r w:rsidRPr="004C1B8D">
                        <w:rPr>
                          <w:rFonts w:ascii="Arial Narrow" w:hAnsi="Arial Narrow"/>
                          <w:i/>
                          <w:iCs/>
                          <w:color w:val="000000" w:themeColor="text1"/>
                        </w:rPr>
                        <w:t>Describe</w:t>
                      </w:r>
                      <w:r w:rsidR="004C1B8D" w:rsidRPr="004C1B8D">
                        <w:rPr>
                          <w:rFonts w:ascii="Arial Narrow" w:hAnsi="Arial Narrow"/>
                          <w:i/>
                          <w:iCs/>
                          <w:color w:val="000000" w:themeColor="text1"/>
                        </w:rPr>
                        <w:t xml:space="preserve"> plans to </w:t>
                      </w:r>
                      <w:r w:rsidR="004C1B8D" w:rsidRPr="004C1B8D">
                        <w:rPr>
                          <w:rFonts w:ascii="Arial Narrow" w:hAnsi="Arial Narrow"/>
                          <w:b/>
                          <w:bCs/>
                          <w:i/>
                          <w:iCs/>
                          <w:color w:val="000000" w:themeColor="text1"/>
                        </w:rPr>
                        <w:t>track and report on</w:t>
                      </w:r>
                      <w:r w:rsidRPr="004C1B8D">
                        <w:rPr>
                          <w:rFonts w:ascii="Arial Narrow" w:hAnsi="Arial Narrow"/>
                          <w:b/>
                          <w:bCs/>
                          <w:i/>
                          <w:iCs/>
                          <w:color w:val="000000" w:themeColor="text1"/>
                        </w:rPr>
                        <w:t xml:space="preserve"> </w:t>
                      </w:r>
                      <w:r w:rsidR="004C1B8D" w:rsidRPr="004C1B8D">
                        <w:rPr>
                          <w:rFonts w:ascii="Arial Narrow" w:hAnsi="Arial Narrow"/>
                          <w:b/>
                          <w:bCs/>
                          <w:i/>
                          <w:iCs/>
                          <w:color w:val="000000" w:themeColor="text1"/>
                        </w:rPr>
                        <w:t>implementation</w:t>
                      </w:r>
                      <w:r w:rsidRPr="004C1B8D">
                        <w:rPr>
                          <w:rFonts w:ascii="Arial Narrow" w:hAnsi="Arial Narrow"/>
                          <w:i/>
                          <w:iCs/>
                          <w:color w:val="000000" w:themeColor="text1"/>
                        </w:rPr>
                        <w:t xml:space="preserve"> of the DMP</w:t>
                      </w:r>
                      <w:r w:rsidR="004C1B8D">
                        <w:rPr>
                          <w:rFonts w:ascii="Arial Narrow" w:hAnsi="Arial Narrow"/>
                          <w:i/>
                          <w:iCs/>
                          <w:color w:val="000000" w:themeColor="text1"/>
                        </w:rPr>
                        <w:t>.</w:t>
                      </w:r>
                    </w:p>
                  </w:txbxContent>
                </v:textbox>
                <w10:wrap anchorx="margin"/>
              </v:shape>
            </w:pict>
          </mc:Fallback>
        </mc:AlternateContent>
      </w:r>
      <w:r w:rsidR="00A71A7E" w:rsidRPr="00462752">
        <w:t xml:space="preserve">The </w:t>
      </w:r>
      <w:r w:rsidR="00A71A7E">
        <w:t>principal investigator</w:t>
      </w:r>
      <w:r w:rsidR="00A71A7E" w:rsidRPr="00462752">
        <w:t xml:space="preserve"> and senior author(s) will revisit this data management plan, with the assistance of the Biostatistics and Data Management Core Unit of the JM-HNRCA if needed, on an annual or more frequent basis to make any necessary changes or additions to the plan. Data publications will be listed in annual project reports.</w:t>
      </w:r>
    </w:p>
    <w:p w14:paraId="2F3F73C5" w14:textId="77777777" w:rsidR="00897922" w:rsidRDefault="00897922"/>
    <w:sectPr w:rsidR="00897922" w:rsidSect="00623AB5">
      <w:headerReference w:type="default" r:id="rId9"/>
      <w:footerReference w:type="default" r:id="rId10"/>
      <w:pgSz w:w="12240" w:h="15840"/>
      <w:pgMar w:top="1440" w:right="36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9021" w14:textId="77777777" w:rsidR="004F7CD5" w:rsidRDefault="004F7CD5" w:rsidP="00E85DC7">
      <w:r>
        <w:separator/>
      </w:r>
    </w:p>
  </w:endnote>
  <w:endnote w:type="continuationSeparator" w:id="0">
    <w:p w14:paraId="48FCAC44" w14:textId="77777777" w:rsidR="004F7CD5" w:rsidRDefault="004F7CD5" w:rsidP="00E8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470255"/>
      <w:docPartObj>
        <w:docPartGallery w:val="Page Numbers (Bottom of Page)"/>
        <w:docPartUnique/>
      </w:docPartObj>
    </w:sdtPr>
    <w:sdtEndPr>
      <w:rPr>
        <w:color w:val="7F7F7F" w:themeColor="background1" w:themeShade="7F"/>
        <w:spacing w:val="60"/>
      </w:rPr>
    </w:sdtEndPr>
    <w:sdtContent>
      <w:p w14:paraId="506C9CC7" w14:textId="77777777" w:rsidR="00E85DC7" w:rsidRDefault="00E85D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32DB" w:rsidRPr="002732DB">
          <w:rPr>
            <w:b/>
            <w:bCs/>
            <w:noProof/>
          </w:rPr>
          <w:t>1</w:t>
        </w:r>
        <w:r>
          <w:rPr>
            <w:b/>
            <w:bCs/>
            <w:noProof/>
          </w:rPr>
          <w:fldChar w:fldCharType="end"/>
        </w:r>
        <w:r>
          <w:rPr>
            <w:b/>
            <w:bCs/>
          </w:rPr>
          <w:t xml:space="preserve"> | </w:t>
        </w:r>
        <w:r>
          <w:rPr>
            <w:color w:val="7F7F7F" w:themeColor="background1" w:themeShade="7F"/>
            <w:spacing w:val="60"/>
          </w:rPr>
          <w:t xml:space="preserve">Page – Example Data Management Plan </w:t>
        </w:r>
      </w:p>
    </w:sdtContent>
  </w:sdt>
  <w:p w14:paraId="71C76BC3" w14:textId="77777777" w:rsidR="00E85DC7" w:rsidRDefault="00E8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E74C" w14:textId="77777777" w:rsidR="004F7CD5" w:rsidRDefault="004F7CD5" w:rsidP="00E85DC7">
      <w:r>
        <w:separator/>
      </w:r>
    </w:p>
  </w:footnote>
  <w:footnote w:type="continuationSeparator" w:id="0">
    <w:p w14:paraId="33B17561" w14:textId="77777777" w:rsidR="004F7CD5" w:rsidRDefault="004F7CD5" w:rsidP="00E8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E5C8" w14:textId="77777777" w:rsidR="002732DB" w:rsidRDefault="002732DB">
    <w:pPr>
      <w:pStyle w:val="Header"/>
    </w:pPr>
    <w:r>
      <w:rPr>
        <w:noProof/>
      </w:rPr>
      <mc:AlternateContent>
        <mc:Choice Requires="wps">
          <w:drawing>
            <wp:anchor distT="0" distB="0" distL="118745" distR="118745" simplePos="0" relativeHeight="251659264" behindDoc="1" locked="0" layoutInCell="1" allowOverlap="0" wp14:anchorId="680C9963" wp14:editId="46655B2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65FDF8" w14:textId="77777777" w:rsidR="002732DB" w:rsidRDefault="002732DB">
                              <w:pPr>
                                <w:pStyle w:val="Header"/>
                                <w:tabs>
                                  <w:tab w:val="clear" w:pos="4680"/>
                                  <w:tab w:val="clear" w:pos="9360"/>
                                </w:tabs>
                                <w:jc w:val="center"/>
                                <w:rPr>
                                  <w:caps/>
                                  <w:color w:val="FFFFFF" w:themeColor="background1"/>
                                </w:rPr>
                              </w:pPr>
                              <w:r>
                                <w:rPr>
                                  <w:caps/>
                                  <w:color w:val="FFFFFF" w:themeColor="background1"/>
                                </w:rPr>
                                <w:t>EXAMPLE DATA MANAGEMENT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80C9963" id="Rectangle 197" o:spid="_x0000_s103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65FDF8" w14:textId="77777777" w:rsidR="002732DB" w:rsidRDefault="002732DB">
                        <w:pPr>
                          <w:pStyle w:val="Header"/>
                          <w:tabs>
                            <w:tab w:val="clear" w:pos="4680"/>
                            <w:tab w:val="clear" w:pos="9360"/>
                          </w:tabs>
                          <w:jc w:val="center"/>
                          <w:rPr>
                            <w:caps/>
                            <w:color w:val="FFFFFF" w:themeColor="background1"/>
                          </w:rPr>
                        </w:pPr>
                        <w:r>
                          <w:rPr>
                            <w:caps/>
                            <w:color w:val="FFFFFF" w:themeColor="background1"/>
                          </w:rPr>
                          <w:t>EXAMPLE DATA MANAGEMENT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44304"/>
    <w:multiLevelType w:val="multilevel"/>
    <w:tmpl w:val="58763A56"/>
    <w:lvl w:ilvl="0">
      <w:start w:val="1"/>
      <w:numFmt w:val="decimal"/>
      <w:lvlText w:val="%1."/>
      <w:lvlJc w:val="left"/>
      <w:pPr>
        <w:ind w:left="720" w:hanging="360"/>
      </w:pPr>
      <w:rPr>
        <w:rFonts w:hint="default"/>
      </w:rPr>
    </w:lvl>
    <w:lvl w:ilvl="1">
      <w:start w:val="1"/>
      <w:numFmt w:val="decimal"/>
      <w:isLgl/>
      <w:lvlText w:val="%1.%2"/>
      <w:lvlJc w:val="left"/>
      <w:pPr>
        <w:ind w:left="27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7E"/>
    <w:rsid w:val="00051008"/>
    <w:rsid w:val="00123E19"/>
    <w:rsid w:val="00233243"/>
    <w:rsid w:val="002732DB"/>
    <w:rsid w:val="002A60CB"/>
    <w:rsid w:val="002B12A9"/>
    <w:rsid w:val="002D4DFA"/>
    <w:rsid w:val="00341ADE"/>
    <w:rsid w:val="00371817"/>
    <w:rsid w:val="003C3546"/>
    <w:rsid w:val="00481B29"/>
    <w:rsid w:val="004C1B8D"/>
    <w:rsid w:val="004E3C92"/>
    <w:rsid w:val="004F7CD5"/>
    <w:rsid w:val="00623AB5"/>
    <w:rsid w:val="007321E2"/>
    <w:rsid w:val="007541EE"/>
    <w:rsid w:val="007B3A71"/>
    <w:rsid w:val="008858E4"/>
    <w:rsid w:val="00897922"/>
    <w:rsid w:val="008B0872"/>
    <w:rsid w:val="008B57B8"/>
    <w:rsid w:val="008C21C4"/>
    <w:rsid w:val="00974128"/>
    <w:rsid w:val="00A71A7E"/>
    <w:rsid w:val="00AB132A"/>
    <w:rsid w:val="00AF2D76"/>
    <w:rsid w:val="00B14D6E"/>
    <w:rsid w:val="00BD2CC8"/>
    <w:rsid w:val="00BF1B16"/>
    <w:rsid w:val="00C01997"/>
    <w:rsid w:val="00C94D1C"/>
    <w:rsid w:val="00D2386A"/>
    <w:rsid w:val="00DB2626"/>
    <w:rsid w:val="00E0492E"/>
    <w:rsid w:val="00E26C79"/>
    <w:rsid w:val="00E70504"/>
    <w:rsid w:val="00E85DC7"/>
    <w:rsid w:val="00F348BE"/>
    <w:rsid w:val="00F7328B"/>
    <w:rsid w:val="00FB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D1D6"/>
  <w15:chartTrackingRefBased/>
  <w15:docId w15:val="{1C61AE32-B650-4BC5-A451-789FFAF6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1A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85DC7"/>
    <w:pPr>
      <w:keepNext/>
      <w:keepLines/>
      <w:outlineLvl w:val="0"/>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C7"/>
    <w:rPr>
      <w:rFonts w:ascii="Times New Roman" w:eastAsiaTheme="majorEastAsia" w:hAnsi="Times New Roman" w:cstheme="majorBidi"/>
      <w:b/>
      <w:bCs/>
      <w:sz w:val="32"/>
      <w:szCs w:val="24"/>
    </w:rPr>
  </w:style>
  <w:style w:type="paragraph" w:customStyle="1" w:styleId="IssuanceParagraph">
    <w:name w:val="Issuance Paragraph"/>
    <w:autoRedefine/>
    <w:rsid w:val="008B57B8"/>
    <w:pPr>
      <w:tabs>
        <w:tab w:val="left" w:pos="360"/>
      </w:tabs>
      <w:spacing w:after="0" w:line="240" w:lineRule="auto"/>
    </w:pPr>
    <w:rPr>
      <w:rFonts w:ascii="Times New Roman" w:eastAsia="Times New Roman" w:hAnsi="Times New Roman" w:cs="Times New Roman"/>
      <w:bCs/>
      <w:sz w:val="24"/>
      <w:szCs w:val="24"/>
    </w:rPr>
  </w:style>
  <w:style w:type="paragraph" w:styleId="NormalWeb">
    <w:name w:val="Normal (Web)"/>
    <w:basedOn w:val="Normal"/>
    <w:uiPriority w:val="99"/>
    <w:semiHidden/>
    <w:unhideWhenUsed/>
    <w:rsid w:val="00A71A7E"/>
    <w:pPr>
      <w:widowControl/>
      <w:autoSpaceDE/>
      <w:autoSpaceDN/>
      <w:adjustRightInd/>
      <w:spacing w:before="100" w:beforeAutospacing="1" w:after="100" w:afterAutospacing="1" w:line="276" w:lineRule="auto"/>
    </w:pPr>
    <w:rPr>
      <w:rFonts w:asciiTheme="minorHAnsi" w:eastAsiaTheme="minorEastAsia" w:hAnsiTheme="minorHAnsi" w:cstheme="minorBidi"/>
      <w:szCs w:val="22"/>
    </w:rPr>
  </w:style>
  <w:style w:type="paragraph" w:styleId="Title">
    <w:name w:val="Title"/>
    <w:basedOn w:val="Normal"/>
    <w:next w:val="Normal"/>
    <w:link w:val="TitleChar"/>
    <w:uiPriority w:val="10"/>
    <w:qFormat/>
    <w:rsid w:val="00E85D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DC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85DC7"/>
    <w:pPr>
      <w:tabs>
        <w:tab w:val="center" w:pos="4680"/>
        <w:tab w:val="right" w:pos="9360"/>
      </w:tabs>
    </w:pPr>
  </w:style>
  <w:style w:type="character" w:customStyle="1" w:styleId="HeaderChar">
    <w:name w:val="Header Char"/>
    <w:basedOn w:val="DefaultParagraphFont"/>
    <w:link w:val="Header"/>
    <w:uiPriority w:val="99"/>
    <w:rsid w:val="00E8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DC7"/>
    <w:pPr>
      <w:tabs>
        <w:tab w:val="center" w:pos="4680"/>
        <w:tab w:val="right" w:pos="9360"/>
      </w:tabs>
    </w:pPr>
  </w:style>
  <w:style w:type="character" w:customStyle="1" w:styleId="FooterChar">
    <w:name w:val="Footer Char"/>
    <w:basedOn w:val="DefaultParagraphFont"/>
    <w:link w:val="Footer"/>
    <w:uiPriority w:val="99"/>
    <w:rsid w:val="00E85DC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al.usda.gov/" TargetMode="External"/><Relationship Id="rId3" Type="http://schemas.openxmlformats.org/officeDocument/2006/relationships/settings" Target="settings.xml"/><Relationship Id="rId7" Type="http://schemas.openxmlformats.org/officeDocument/2006/relationships/hyperlink" Target="https://data.nal.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EXAMPLE DATA MANAGEMENT PLAN</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DATA MANAGEMENT PLAN</dc:title>
  <dc:subject/>
  <dc:creator>McCarthy, Susan</dc:creator>
  <cp:keywords/>
  <dc:description/>
  <cp:lastModifiedBy>Antognoli, Erin</cp:lastModifiedBy>
  <cp:revision>2</cp:revision>
  <dcterms:created xsi:type="dcterms:W3CDTF">2020-11-06T23:18:00Z</dcterms:created>
  <dcterms:modified xsi:type="dcterms:W3CDTF">2020-11-06T23:18:00Z</dcterms:modified>
</cp:coreProperties>
</file>