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2.0 -->
  <w:body>
    <w:p w:rsidR="0045515B" w:rsidRPr="006C6EEB" w14:paraId="077546CE" w14:textId="0159DAFA">
      <w:pPr>
        <w:jc w:val="right"/>
        <w:rPr>
          <w:b/>
          <w:szCs w:val="22"/>
        </w:rPr>
      </w:pPr>
      <w:r>
        <w:rPr>
          <w:b/>
          <w:szCs w:val="22"/>
        </w:rPr>
        <w:t>DA 21-</w:t>
      </w:r>
      <w:r w:rsidR="00191A6F">
        <w:rPr>
          <w:b/>
          <w:szCs w:val="22"/>
        </w:rPr>
        <w:t>713</w:t>
      </w:r>
    </w:p>
    <w:p w:rsidR="0045515B" w:rsidRPr="006C6EEB" w14:paraId="392A04A9" w14:textId="31A771A2">
      <w:pPr>
        <w:spacing w:before="60"/>
        <w:jc w:val="right"/>
        <w:rPr>
          <w:b/>
          <w:szCs w:val="22"/>
        </w:rPr>
      </w:pPr>
      <w:r w:rsidRPr="006C6EEB">
        <w:rPr>
          <w:b/>
          <w:szCs w:val="22"/>
        </w:rPr>
        <w:t xml:space="preserve">Released:  </w:t>
      </w:r>
      <w:r w:rsidR="006C6EEB">
        <w:rPr>
          <w:b/>
          <w:szCs w:val="22"/>
        </w:rPr>
        <w:t xml:space="preserve">June </w:t>
      </w:r>
      <w:r w:rsidR="00191A6F">
        <w:rPr>
          <w:b/>
          <w:szCs w:val="22"/>
        </w:rPr>
        <w:t>17</w:t>
      </w:r>
      <w:r w:rsidR="006C6EEB">
        <w:rPr>
          <w:b/>
          <w:szCs w:val="22"/>
        </w:rPr>
        <w:t>, 2021</w:t>
      </w:r>
    </w:p>
    <w:p w:rsidR="0045515B" w:rsidRPr="006C6EEB" w14:paraId="1C01873C" w14:textId="77777777">
      <w:pPr>
        <w:jc w:val="right"/>
        <w:rPr>
          <w:szCs w:val="22"/>
        </w:rPr>
      </w:pPr>
    </w:p>
    <w:p w:rsidR="0045515B" w:rsidRPr="006C6EEB" w14:paraId="01ADD959" w14:textId="551FBC99">
      <w:pPr>
        <w:spacing w:after="240"/>
        <w:jc w:val="center"/>
        <w:rPr>
          <w:b/>
          <w:caps/>
          <w:szCs w:val="22"/>
        </w:rPr>
      </w:pPr>
      <w:r>
        <w:rPr>
          <w:b/>
          <w:caps/>
          <w:szCs w:val="22"/>
        </w:rPr>
        <w:t>Comment Dates for the VRS Compensation notice of proposed rulemaking</w:t>
      </w:r>
    </w:p>
    <w:p w:rsidR="0045515B" w14:paraId="642F8B6A" w14:textId="3AEC8C43">
      <w:pPr>
        <w:jc w:val="center"/>
        <w:rPr>
          <w:b/>
          <w:szCs w:val="22"/>
        </w:rPr>
      </w:pPr>
      <w:r>
        <w:rPr>
          <w:b/>
          <w:szCs w:val="22"/>
        </w:rPr>
        <w:t>CG Docket Nos. 03-123 and 10-51</w:t>
      </w:r>
    </w:p>
    <w:p w:rsidR="006C6EEB" w:rsidP="006C6EEB" w14:paraId="1FCDB431" w14:textId="318DCC0F">
      <w:pPr>
        <w:rPr>
          <w:b/>
          <w:szCs w:val="22"/>
        </w:rPr>
      </w:pPr>
    </w:p>
    <w:p w:rsidR="006C6EEB" w:rsidP="006C6EEB" w14:paraId="27DA1B37" w14:textId="2831CCB0">
      <w:pPr>
        <w:rPr>
          <w:b/>
          <w:szCs w:val="22"/>
        </w:rPr>
      </w:pPr>
      <w:r>
        <w:rPr>
          <w:b/>
          <w:szCs w:val="22"/>
        </w:rPr>
        <w:t>Comment</w:t>
      </w:r>
      <w:r w:rsidR="00504D8D">
        <w:rPr>
          <w:b/>
          <w:szCs w:val="22"/>
        </w:rPr>
        <w:t xml:space="preserve"> Due</w:t>
      </w:r>
      <w:r>
        <w:rPr>
          <w:b/>
          <w:szCs w:val="22"/>
        </w:rPr>
        <w:t xml:space="preserve"> Date: July </w:t>
      </w:r>
      <w:r w:rsidR="0033199C">
        <w:rPr>
          <w:b/>
          <w:szCs w:val="22"/>
        </w:rPr>
        <w:t>15</w:t>
      </w:r>
      <w:r>
        <w:rPr>
          <w:b/>
          <w:szCs w:val="22"/>
        </w:rPr>
        <w:t>, 2021</w:t>
      </w:r>
    </w:p>
    <w:p w:rsidR="006C6EEB" w:rsidP="006C6EEB" w14:paraId="3DE11F6D" w14:textId="063144E1">
      <w:pPr>
        <w:rPr>
          <w:b/>
          <w:szCs w:val="22"/>
        </w:rPr>
      </w:pPr>
      <w:r>
        <w:rPr>
          <w:b/>
          <w:szCs w:val="22"/>
        </w:rPr>
        <w:t>Reply Comment</w:t>
      </w:r>
      <w:r w:rsidR="00504D8D">
        <w:rPr>
          <w:b/>
          <w:szCs w:val="22"/>
        </w:rPr>
        <w:t xml:space="preserve"> Due</w:t>
      </w:r>
      <w:r>
        <w:rPr>
          <w:b/>
          <w:szCs w:val="22"/>
        </w:rPr>
        <w:t xml:space="preserve"> Date:  July </w:t>
      </w:r>
      <w:r w:rsidR="0033199C">
        <w:rPr>
          <w:b/>
          <w:szCs w:val="22"/>
        </w:rPr>
        <w:t>30</w:t>
      </w:r>
      <w:r>
        <w:rPr>
          <w:b/>
          <w:szCs w:val="22"/>
        </w:rPr>
        <w:t>, 2021</w:t>
      </w:r>
    </w:p>
    <w:p w:rsidR="006C6EEB" w:rsidP="006C6EEB" w14:paraId="6BDDA660" w14:textId="314496B4">
      <w:pPr>
        <w:rPr>
          <w:b/>
          <w:szCs w:val="22"/>
        </w:rPr>
      </w:pPr>
    </w:p>
    <w:p w:rsidR="006C6EEB" w:rsidP="00180874" w14:paraId="2F564B89" w14:textId="66267E4B">
      <w:pPr>
        <w:spacing w:after="120"/>
        <w:ind w:firstLine="720"/>
      </w:pPr>
      <w:r>
        <w:rPr>
          <w:bCs/>
          <w:szCs w:val="22"/>
        </w:rPr>
        <w:t xml:space="preserve">On May 21, 2021, the </w:t>
      </w:r>
      <w:r w:rsidRPr="009A1479">
        <w:rPr>
          <w:szCs w:val="22"/>
        </w:rPr>
        <w:t xml:space="preserve">Federal Communications Commission (Commission) released a Notice of Proposed Rulemaking (NPRM) </w:t>
      </w:r>
      <w:r>
        <w:rPr>
          <w:szCs w:val="22"/>
        </w:rPr>
        <w:t xml:space="preserve">seeking comment on </w:t>
      </w:r>
      <w:r w:rsidR="00263C07">
        <w:rPr>
          <w:szCs w:val="22"/>
        </w:rPr>
        <w:t>Telecommunication</w:t>
      </w:r>
      <w:r w:rsidR="00B56080">
        <w:rPr>
          <w:szCs w:val="22"/>
        </w:rPr>
        <w:t>s</w:t>
      </w:r>
      <w:r w:rsidR="00263C07">
        <w:rPr>
          <w:szCs w:val="22"/>
        </w:rPr>
        <w:t xml:space="preserve"> Relay Services (TRS) Fund </w:t>
      </w:r>
      <w:r>
        <w:rPr>
          <w:szCs w:val="22"/>
        </w:rPr>
        <w:t>compensation for providers of video relay service (VRS).</w:t>
      </w:r>
      <w:r>
        <w:rPr>
          <w:rStyle w:val="FootnoteReference"/>
          <w:szCs w:val="22"/>
        </w:rPr>
        <w:footnoteReference w:id="3"/>
      </w:r>
      <w:r>
        <w:rPr>
          <w:szCs w:val="22"/>
        </w:rPr>
        <w:t xml:space="preserve">  </w:t>
      </w:r>
      <w:r w:rsidR="00263C07">
        <w:rPr>
          <w:szCs w:val="22"/>
        </w:rPr>
        <w:t xml:space="preserve">According to the NPRM, </w:t>
      </w:r>
      <w:r w:rsidR="00263C07">
        <w:t>c</w:t>
      </w:r>
      <w:r w:rsidRPr="009A1479">
        <w:t xml:space="preserve">omments </w:t>
      </w:r>
      <w:r w:rsidR="00263C07">
        <w:t xml:space="preserve">are </w:t>
      </w:r>
      <w:r w:rsidRPr="009A1479">
        <w:t>due 30 days after publication in the Federal Register, and reply comments are due 45 days after such publication.</w:t>
      </w:r>
      <w:r>
        <w:rPr>
          <w:rStyle w:val="FootnoteReference"/>
        </w:rPr>
        <w:footnoteReference w:id="4"/>
      </w:r>
    </w:p>
    <w:p w:rsidR="00DD4C26" w:rsidP="00180874" w14:paraId="6ECD7029" w14:textId="24DB39D6">
      <w:pPr>
        <w:spacing w:after="120"/>
        <w:ind w:firstLine="720"/>
      </w:pPr>
      <w:r>
        <w:t xml:space="preserve">A </w:t>
      </w:r>
      <w:r w:rsidR="006C6EEB">
        <w:t>summary of the NPRM</w:t>
      </w:r>
      <w:r w:rsidR="000438FA">
        <w:t xml:space="preserve"> was</w:t>
      </w:r>
      <w:r w:rsidR="006C6EEB">
        <w:t xml:space="preserve"> published in the Federal Register</w:t>
      </w:r>
      <w:r w:rsidR="00B56080">
        <w:t xml:space="preserve"> </w:t>
      </w:r>
      <w:r>
        <w:t xml:space="preserve">on June 4, 2021 </w:t>
      </w:r>
      <w:r w:rsidR="00AF2461">
        <w:t xml:space="preserve">that </w:t>
      </w:r>
      <w:r w:rsidR="00B56080">
        <w:t>inadvertently omitted the due dates for comments and reply comments</w:t>
      </w:r>
      <w:r w:rsidR="006C6EEB">
        <w:t>.</w:t>
      </w:r>
      <w:r>
        <w:rPr>
          <w:rStyle w:val="FootnoteReference"/>
        </w:rPr>
        <w:footnoteReference w:id="5"/>
      </w:r>
      <w:r w:rsidR="006C6EEB">
        <w:t xml:space="preserve">  </w:t>
      </w:r>
    </w:p>
    <w:p w:rsidR="00DD4C26" w:rsidP="00180874" w14:paraId="2765BB8A" w14:textId="03DF82F6">
      <w:pPr>
        <w:spacing w:after="120"/>
        <w:ind w:firstLine="720"/>
      </w:pPr>
      <w:r>
        <w:t xml:space="preserve">On June </w:t>
      </w:r>
      <w:r w:rsidR="000438FA">
        <w:t>15,</w:t>
      </w:r>
      <w:r>
        <w:t xml:space="preserve"> 2021, a correction to the summary was published in the Federal Register</w:t>
      </w:r>
      <w:r w:rsidR="00B56080">
        <w:t>, which provides that</w:t>
      </w:r>
      <w:r w:rsidR="00764056">
        <w:t xml:space="preserve"> </w:t>
      </w:r>
      <w:r>
        <w:t xml:space="preserve">comments on the NPRM must be filed </w:t>
      </w:r>
      <w:r w:rsidR="0033199C">
        <w:t>on or before</w:t>
      </w:r>
      <w:r>
        <w:t xml:space="preserve"> </w:t>
      </w:r>
      <w:r w:rsidR="00764056">
        <w:t>July 15, 2021 and</w:t>
      </w:r>
      <w:r>
        <w:t xml:space="preserve"> reply comments must be filed </w:t>
      </w:r>
      <w:r w:rsidR="0033199C">
        <w:t>on or before</w:t>
      </w:r>
      <w:r>
        <w:t xml:space="preserve"> </w:t>
      </w:r>
      <w:r w:rsidR="00770989">
        <w:t xml:space="preserve">July </w:t>
      </w:r>
      <w:r w:rsidR="0033199C">
        <w:t>30</w:t>
      </w:r>
      <w:r w:rsidR="00770989">
        <w:t>, 2021.</w:t>
      </w:r>
      <w:r>
        <w:rPr>
          <w:rStyle w:val="FootnoteReference"/>
        </w:rPr>
        <w:footnoteReference w:id="6"/>
      </w:r>
    </w:p>
    <w:p w:rsidR="00DD4C26" w:rsidRPr="009A1479" w:rsidP="00180874" w14:paraId="7D3501DD" w14:textId="3FEED189">
      <w:pPr>
        <w:spacing w:after="120"/>
        <w:ind w:firstLine="720"/>
        <w:rPr>
          <w:szCs w:val="22"/>
        </w:rPr>
      </w:pPr>
      <w:r w:rsidRPr="009A1479">
        <w:rPr>
          <w:szCs w:val="22"/>
        </w:rPr>
        <w:t xml:space="preserve">To request materials in accessible formats for people with disabilities (Braille, large print, electronic files, audio format), send an e-mail to </w:t>
      </w:r>
      <w:hyperlink r:id="rId5" w:history="1">
        <w:r w:rsidRPr="009A1479">
          <w:rPr>
            <w:rStyle w:val="Hyperlink"/>
            <w:szCs w:val="22"/>
          </w:rPr>
          <w:t>fcc504@fcc.gov</w:t>
        </w:r>
      </w:hyperlink>
      <w:r w:rsidRPr="009A1479">
        <w:rPr>
          <w:szCs w:val="22"/>
        </w:rPr>
        <w:t xml:space="preserve"> or call the Consumer and Governmental Affairs Bureau at 202-418-0530.</w:t>
      </w:r>
    </w:p>
    <w:p w:rsidR="00DD4C26" w:rsidRPr="009A1479" w:rsidP="00180874" w14:paraId="75956E86" w14:textId="77777777">
      <w:pPr>
        <w:pStyle w:val="BodyText"/>
        <w:widowControl/>
        <w:rPr>
          <w:szCs w:val="22"/>
        </w:rPr>
      </w:pPr>
      <w:r w:rsidRPr="009A1479">
        <w:rPr>
          <w:szCs w:val="22"/>
        </w:rPr>
        <w:t>For further information, please contact Michael Scott at (202) 418-</w:t>
      </w:r>
      <w:r>
        <w:rPr>
          <w:szCs w:val="22"/>
        </w:rPr>
        <w:t>1264</w:t>
      </w:r>
      <w:r w:rsidRPr="009A1479">
        <w:rPr>
          <w:szCs w:val="22"/>
        </w:rPr>
        <w:t xml:space="preserve">, or </w:t>
      </w:r>
      <w:hyperlink r:id="rId6" w:history="1">
        <w:r w:rsidRPr="009A1479">
          <w:rPr>
            <w:rStyle w:val="Hyperlink"/>
          </w:rPr>
          <w:t>Michael.Scott@fcc.gov</w:t>
        </w:r>
      </w:hyperlink>
      <w:r w:rsidRPr="009A1479">
        <w:t xml:space="preserve">, </w:t>
      </w:r>
      <w:r w:rsidRPr="009A1479">
        <w:rPr>
          <w:szCs w:val="22"/>
        </w:rPr>
        <w:t>or the Commission’s American Sign Language</w:t>
      </w:r>
      <w:r>
        <w:rPr>
          <w:szCs w:val="22"/>
        </w:rPr>
        <w:t xml:space="preserve"> (ASL) Custom</w:t>
      </w:r>
      <w:r w:rsidRPr="009A1479">
        <w:rPr>
          <w:szCs w:val="22"/>
        </w:rPr>
        <w:t>er Support Line at (844) 432-2275 (videophone).</w:t>
      </w:r>
    </w:p>
    <w:p w:rsidR="0045515B" w:rsidRPr="006C6EEB" w:rsidP="00052E90" w14:paraId="2AAF2CC1" w14:textId="42BDCAC8">
      <w:pPr>
        <w:pStyle w:val="BodyText"/>
        <w:widowControl/>
        <w:ind w:firstLine="0"/>
        <w:jc w:val="center"/>
        <w:rPr>
          <w:szCs w:val="22"/>
        </w:rPr>
      </w:pPr>
      <w:r w:rsidRPr="009A1479">
        <w:rPr>
          <w:b/>
          <w:bCs/>
          <w:szCs w:val="22"/>
        </w:rPr>
        <w:t>-FCC-</w:t>
      </w:r>
    </w:p>
    <w:sectPr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40" w:right="1440" w:bottom="720" w:left="1440" w:header="63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15B" w14:paraId="04056E73" w14:textId="77777777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:rsidR="0045515B" w14:paraId="5F6AD6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15B" w14:paraId="320CA38F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15B" w14:paraId="25D44BF7" w14:textId="77777777">
    <w:pPr>
      <w:pStyle w:val="Footer"/>
      <w:tabs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C6EEB" w14:paraId="1D54C387" w14:textId="77777777">
      <w:r>
        <w:separator/>
      </w:r>
    </w:p>
  </w:footnote>
  <w:footnote w:type="continuationSeparator" w:id="1">
    <w:p w:rsidR="006C6EEB" w14:paraId="7564A927" w14:textId="77777777">
      <w:pPr>
        <w:rPr>
          <w:sz w:val="20"/>
        </w:rPr>
      </w:pPr>
      <w:r>
        <w:rPr>
          <w:sz w:val="20"/>
        </w:rPr>
        <w:t xml:space="preserve">(Continued from previous page)  </w:t>
      </w:r>
      <w:r>
        <w:rPr>
          <w:sz w:val="20"/>
        </w:rPr>
        <w:separator/>
      </w:r>
    </w:p>
  </w:footnote>
  <w:footnote w:type="continuationNotice" w:id="2">
    <w:p w:rsidR="006C6EEB" w14:paraId="50417DB9" w14:textId="77777777">
      <w:pPr>
        <w:jc w:val="right"/>
        <w:rPr>
          <w:sz w:val="20"/>
        </w:rPr>
      </w:pPr>
      <w:r>
        <w:rPr>
          <w:sz w:val="20"/>
        </w:rPr>
        <w:t>(continued….)</w:t>
      </w:r>
    </w:p>
  </w:footnote>
  <w:footnote w:id="3">
    <w:p w:rsidR="006C6EEB" w:rsidRPr="0084232E" w14:paraId="4A785399" w14:textId="322F4D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4232E">
        <w:rPr>
          <w:i/>
          <w:iCs/>
        </w:rPr>
        <w:t>Telecommunications Relay Services and Speech-to-Speech Services for Individuals with Hearing and Speech Disabilities</w:t>
      </w:r>
      <w:r w:rsidRPr="0084232E" w:rsidR="0084232E">
        <w:t>;</w:t>
      </w:r>
      <w:r w:rsidR="0084232E">
        <w:rPr>
          <w:i/>
          <w:iCs/>
        </w:rPr>
        <w:t xml:space="preserve"> Structure and Practices of the Video Relay Service Program</w:t>
      </w:r>
      <w:r w:rsidR="0084232E">
        <w:t xml:space="preserve">, CG Docket Nos. 03-123 and 10-51, Notice of Proposed Rulemaking and Order, FCC 21-61 (May </w:t>
      </w:r>
      <w:r w:rsidR="00052E90">
        <w:t>21</w:t>
      </w:r>
      <w:r w:rsidR="0084232E">
        <w:t xml:space="preserve">, 2021).  </w:t>
      </w:r>
    </w:p>
  </w:footnote>
  <w:footnote w:id="4">
    <w:p w:rsidR="006C6EEB" w:rsidRPr="00052E90" w14:paraId="4160C1B8" w14:textId="11BB72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52E90">
        <w:rPr>
          <w:i/>
          <w:iCs/>
        </w:rPr>
        <w:t>Id</w:t>
      </w:r>
      <w:r w:rsidR="00052E90">
        <w:t xml:space="preserve">. at 19, para. 48. </w:t>
      </w:r>
    </w:p>
  </w:footnote>
  <w:footnote w:id="5">
    <w:p w:rsidR="00DD4C26" w14:paraId="1E0E7ADA" w14:textId="7CFD89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60701">
        <w:t>FCC, Video Relay Service Compensation, 86 Fed. Reg. 29969</w:t>
      </w:r>
      <w:r w:rsidR="004061CA">
        <w:t xml:space="preserve"> (June 4, 2021).</w:t>
      </w:r>
    </w:p>
  </w:footnote>
  <w:footnote w:id="6">
    <w:p w:rsidR="00B56080" w:rsidP="00B56080" w14:paraId="3C61BF68" w14:textId="09469D23">
      <w:pPr>
        <w:pStyle w:val="FootnoteText"/>
      </w:pPr>
      <w:r>
        <w:rPr>
          <w:rStyle w:val="FootnoteReference"/>
        </w:rPr>
        <w:footnoteRef/>
      </w:r>
      <w:r>
        <w:t xml:space="preserve"> FCC, Video Relay Service Compensation Correction, 86 Fed. Reg. </w:t>
      </w:r>
      <w:r w:rsidRPr="007F694E">
        <w:t>31668</w:t>
      </w:r>
      <w:r>
        <w:t xml:space="preserve"> (June 15, 2021)</w:t>
      </w:r>
      <w:r w:rsidR="00595B0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15B" w14:paraId="3BA8ECFF" w14:textId="77777777">
    <w:pPr>
      <w:tabs>
        <w:tab w:val="center" w:pos="4680"/>
        <w:tab w:val="right" w:pos="9360"/>
      </w:tabs>
    </w:pPr>
    <w:r>
      <w:rPr>
        <w:b/>
      </w:rPr>
      <w:tab/>
      <w:t>Federal Communications Commission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MACROBUTTON  AcceptAllChangesShown "FCC/DA  XX-XXX" </w:instrText>
    </w:r>
    <w:r>
      <w:rPr>
        <w:b/>
      </w:rPr>
      <w:fldChar w:fldCharType="end"/>
    </w:r>
  </w:p>
  <w:p w:rsidR="0045515B" w14:paraId="5A98CE1F" w14:textId="77777777">
    <w:pPr>
      <w:tabs>
        <w:tab w:val="left" w:pos="-720"/>
      </w:tabs>
      <w:suppressAutoHyphens/>
      <w:spacing w:line="19" w:lineRule="exact"/>
      <w:rPr>
        <w:spacing w:val="-2"/>
      </w:rPr>
    </w:pPr>
    <w:r>
      <w:rPr>
        <w:noProof/>
      </w:rPr>
      <w:pict>
        <v:rect id="Rectangle 15" o:spid="_x0000_s2049" style="width:468pt;height:0.95pt;margin-top:0;margin-left:0;mso-position-horizontal-relative:margin;position:absolute;visibility:visible;z-index:-251658240" o:allowincell="f" fillcolor="black" stroked="f" strokeweight="0.05pt">
          <w10:wrap anchorx="margin"/>
        </v:rect>
      </w:pict>
    </w:r>
  </w:p>
  <w:p w:rsidR="0045515B" w14:paraId="33287326" w14:textId="77777777">
    <w:pPr>
      <w:spacing w:before="40"/>
      <w:rPr>
        <w:rFonts w:ascii="Arial" w:hAnsi="Arial" w:cs="Arial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15B" w14:paraId="49100CB4" w14:textId="77777777">
    <w:pPr>
      <w:pStyle w:val="Header"/>
      <w:ind w:left="-990"/>
      <w:rPr>
        <w:noProof/>
        <w:snapToGrid/>
        <w:sz w:val="20"/>
        <w:szCs w:val="20"/>
      </w:rPr>
    </w:pPr>
    <w:r>
      <w:rPr>
        <w:noProof/>
        <w:snapToGrid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2050" type="#_x0000_t75" style="width:511.5pt;height:114pt;mso-wrap-style:square;visibility:visible">
          <v:imagedata r:id="rId1" o:title=""/>
        </v:shape>
      </w:pict>
    </w:r>
  </w:p>
  <w:p w:rsidR="0045515B" w14:paraId="07C42EB5" w14:textId="77777777">
    <w:pPr>
      <w:pStyle w:val="Header"/>
      <w:ind w:left="-99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B453C"/>
    <w:multiLevelType w:val="singleLevel"/>
    <w:tmpl w:val="40A8E97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">
    <w:nsid w:val="23F40A0F"/>
    <w:multiLevelType w:val="singleLevel"/>
    <w:tmpl w:val="3244DD0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8246F3"/>
    <w:multiLevelType w:val="singleLevel"/>
    <w:tmpl w:val="B1F4567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">
    <w:nsid w:val="27E06CBB"/>
    <w:multiLevelType w:val="multilevel"/>
    <w:tmpl w:val="F1A8698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4DF61CE4"/>
    <w:multiLevelType w:val="multilevel"/>
    <w:tmpl w:val="F1A869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61182925"/>
    <w:multiLevelType w:val="singleLevel"/>
    <w:tmpl w:val="D180CED0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  <w:footnote w:id="2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EB"/>
    <w:rsid w:val="000438FA"/>
    <w:rsid w:val="00052E90"/>
    <w:rsid w:val="001104BF"/>
    <w:rsid w:val="00180874"/>
    <w:rsid w:val="00191A6F"/>
    <w:rsid w:val="001E7F94"/>
    <w:rsid w:val="00263C07"/>
    <w:rsid w:val="0033199C"/>
    <w:rsid w:val="003E4903"/>
    <w:rsid w:val="004061CA"/>
    <w:rsid w:val="0045515B"/>
    <w:rsid w:val="00504D8D"/>
    <w:rsid w:val="00595B0F"/>
    <w:rsid w:val="00660701"/>
    <w:rsid w:val="006C6EEB"/>
    <w:rsid w:val="00747F15"/>
    <w:rsid w:val="00764056"/>
    <w:rsid w:val="00770989"/>
    <w:rsid w:val="007F694E"/>
    <w:rsid w:val="0084232E"/>
    <w:rsid w:val="008953B3"/>
    <w:rsid w:val="009A1479"/>
    <w:rsid w:val="00AF2461"/>
    <w:rsid w:val="00AF7BCC"/>
    <w:rsid w:val="00B56080"/>
    <w:rsid w:val="00CA70F8"/>
    <w:rsid w:val="00DD4C2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3EF7F2"/>
  <w15:chartTrackingRefBased/>
  <w15:docId w15:val="{836D7945-41B9-4185-8BD5-A0DAF534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kern w:val="28"/>
      <w:sz w:val="22"/>
    </w:rPr>
  </w:style>
  <w:style w:type="paragraph" w:styleId="Heading1">
    <w:name w:val="heading 1"/>
    <w:basedOn w:val="Normal"/>
    <w:next w:val="ParaNum"/>
    <w:qFormat/>
    <w:pPr>
      <w:keepNext/>
      <w:numPr>
        <w:numId w:val="3"/>
      </w:numPr>
      <w:tabs>
        <w:tab w:val="left" w:pos="720"/>
      </w:tabs>
      <w:suppressAutoHyphens/>
      <w:spacing w:after="120"/>
      <w:outlineLvl w:val="0"/>
    </w:pPr>
    <w:rPr>
      <w:rFonts w:ascii="Times New Roman Bold" w:hAnsi="Times New Roman Bold"/>
      <w:b/>
      <w:caps/>
    </w:rPr>
  </w:style>
  <w:style w:type="paragraph" w:styleId="Heading2">
    <w:name w:val="heading 2"/>
    <w:basedOn w:val="Normal"/>
    <w:next w:val="ParaNum"/>
    <w:autoRedefine/>
    <w:qFormat/>
    <w:pPr>
      <w:keepNext/>
      <w:numPr>
        <w:ilvl w:val="1"/>
        <w:numId w:val="3"/>
      </w:numPr>
      <w:spacing w:after="120"/>
      <w:outlineLvl w:val="1"/>
    </w:pPr>
    <w:rPr>
      <w:b/>
    </w:rPr>
  </w:style>
  <w:style w:type="paragraph" w:styleId="Heading3">
    <w:name w:val="heading 3"/>
    <w:basedOn w:val="Normal"/>
    <w:next w:val="ParaNum"/>
    <w:qFormat/>
    <w:pPr>
      <w:keepNext/>
      <w:numPr>
        <w:ilvl w:val="2"/>
        <w:numId w:val="3"/>
      </w:numPr>
      <w:tabs>
        <w:tab w:val="left" w:pos="2160"/>
      </w:tabs>
      <w:spacing w:after="120"/>
      <w:outlineLvl w:val="2"/>
    </w:pPr>
    <w:rPr>
      <w:b/>
    </w:rPr>
  </w:style>
  <w:style w:type="paragraph" w:styleId="Heading4">
    <w:name w:val="heading 4"/>
    <w:basedOn w:val="Normal"/>
    <w:next w:val="ParaNum"/>
    <w:qFormat/>
    <w:pPr>
      <w:keepNext/>
      <w:numPr>
        <w:ilvl w:val="3"/>
        <w:numId w:val="3"/>
      </w:numPr>
      <w:tabs>
        <w:tab w:val="left" w:pos="288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ParaNum"/>
    <w:qFormat/>
    <w:pPr>
      <w:keepNext/>
      <w:numPr>
        <w:ilvl w:val="4"/>
        <w:numId w:val="3"/>
      </w:numPr>
      <w:tabs>
        <w:tab w:val="left" w:pos="3600"/>
      </w:tabs>
      <w:suppressAutoHyphens/>
      <w:spacing w:after="120"/>
      <w:outlineLvl w:val="4"/>
    </w:pPr>
    <w:rPr>
      <w:b/>
    </w:rPr>
  </w:style>
  <w:style w:type="paragraph" w:styleId="Heading6">
    <w:name w:val="heading 6"/>
    <w:basedOn w:val="Normal"/>
    <w:next w:val="ParaNum"/>
    <w:qFormat/>
    <w:pPr>
      <w:numPr>
        <w:ilvl w:val="5"/>
        <w:numId w:val="3"/>
      </w:numPr>
      <w:tabs>
        <w:tab w:val="left" w:pos="4320"/>
      </w:tabs>
      <w:spacing w:after="120"/>
      <w:outlineLvl w:val="5"/>
    </w:pPr>
    <w:rPr>
      <w:b/>
    </w:rPr>
  </w:style>
  <w:style w:type="paragraph" w:styleId="Heading7">
    <w:name w:val="heading 7"/>
    <w:basedOn w:val="Normal"/>
    <w:next w:val="ParaNum"/>
    <w:qFormat/>
    <w:pPr>
      <w:numPr>
        <w:ilvl w:val="6"/>
        <w:numId w:val="3"/>
      </w:numPr>
      <w:tabs>
        <w:tab w:val="left" w:pos="5040"/>
      </w:tabs>
      <w:spacing w:after="120"/>
      <w:ind w:left="5040" w:hanging="720"/>
      <w:outlineLvl w:val="6"/>
    </w:pPr>
    <w:rPr>
      <w:b/>
    </w:rPr>
  </w:style>
  <w:style w:type="paragraph" w:styleId="Heading8">
    <w:name w:val="heading 8"/>
    <w:basedOn w:val="Normal"/>
    <w:next w:val="ParaNum"/>
    <w:qFormat/>
    <w:pPr>
      <w:numPr>
        <w:ilvl w:val="7"/>
        <w:numId w:val="3"/>
      </w:numPr>
      <w:tabs>
        <w:tab w:val="clear" w:pos="5400"/>
        <w:tab w:val="left" w:pos="5760"/>
      </w:tabs>
      <w:spacing w:after="120"/>
      <w:ind w:left="5760" w:hanging="720"/>
      <w:outlineLvl w:val="7"/>
    </w:pPr>
    <w:rPr>
      <w:b/>
    </w:rPr>
  </w:style>
  <w:style w:type="paragraph" w:styleId="Heading9">
    <w:name w:val="heading 9"/>
    <w:basedOn w:val="Normal"/>
    <w:next w:val="ParaNum"/>
    <w:qFormat/>
    <w:pPr>
      <w:numPr>
        <w:ilvl w:val="8"/>
        <w:numId w:val="3"/>
      </w:numPr>
      <w:tabs>
        <w:tab w:val="clear" w:pos="6120"/>
        <w:tab w:val="left" w:pos="6480"/>
      </w:tabs>
      <w:spacing w:after="120"/>
      <w:ind w:left="648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">
    <w:name w:val="ParaNum"/>
    <w:basedOn w:val="Normal"/>
    <w:pPr>
      <w:numPr>
        <w:numId w:val="2"/>
      </w:numPr>
      <w:tabs>
        <w:tab w:val="clear" w:pos="1080"/>
        <w:tab w:val="num" w:pos="1440"/>
      </w:tabs>
      <w:spacing w:after="1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semiHidden/>
    <w:pPr>
      <w:spacing w:after="120"/>
    </w:pPr>
  </w:style>
  <w:style w:type="character" w:styleId="FootnoteReference">
    <w:name w:val="footnote reference"/>
    <w:semiHidden/>
    <w:rPr>
      <w:rFonts w:ascii="Times New Roman" w:hAnsi="Times New Roman"/>
      <w:dstrike w:val="0"/>
      <w:color w:val="auto"/>
      <w:sz w:val="22"/>
      <w:vertAlign w:val="superscript"/>
    </w:rPr>
  </w:style>
  <w:style w:type="paragraph" w:styleId="TOC1">
    <w:name w:val="toc 1"/>
    <w:basedOn w:val="Normal"/>
    <w:next w:val="Normal"/>
    <w:uiPriority w:val="39"/>
    <w:pPr>
      <w:tabs>
        <w:tab w:val="left" w:pos="360"/>
        <w:tab w:val="right" w:leader="dot" w:pos="9360"/>
      </w:tabs>
      <w:suppressAutoHyphens/>
      <w:ind w:left="360" w:right="720" w:hanging="36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9360"/>
      </w:tabs>
      <w:suppressAutoHyphens/>
      <w:ind w:left="720" w:right="720" w:hanging="36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080"/>
        <w:tab w:val="right" w:leader="dot" w:pos="9360"/>
      </w:tabs>
      <w:suppressAutoHyphens/>
      <w:ind w:left="1080" w:right="720" w:hanging="36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1440"/>
        <w:tab w:val="right" w:leader="dot" w:pos="9360"/>
      </w:tabs>
      <w:suppressAutoHyphens/>
      <w:ind w:left="1440" w:right="720" w:hanging="36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pos="1800"/>
        <w:tab w:val="right" w:leader="dot" w:pos="9360"/>
      </w:tabs>
      <w:suppressAutoHyphens/>
      <w:ind w:left="1800" w:right="720" w:hanging="360"/>
    </w:pPr>
    <w:rPr>
      <w:noProof/>
    </w:rPr>
  </w:style>
  <w:style w:type="paragraph" w:styleId="TOC6">
    <w:name w:val="toc 6"/>
    <w:basedOn w:val="Normal"/>
    <w:next w:val="Normal"/>
    <w:autoRedefine/>
    <w:semiHidden/>
    <w:pPr>
      <w:tabs>
        <w:tab w:val="left" w:pos="2160"/>
        <w:tab w:val="right" w:leader="dot" w:pos="9360"/>
      </w:tabs>
      <w:suppressAutoHyphens/>
      <w:ind w:left="2160" w:hanging="36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left" w:pos="2520"/>
        <w:tab w:val="right" w:leader="dot" w:pos="9360"/>
      </w:tabs>
      <w:suppressAutoHyphens/>
      <w:ind w:left="2520" w:hanging="360"/>
    </w:pPr>
    <w:rPr>
      <w:noProof/>
    </w:rPr>
  </w:style>
  <w:style w:type="paragraph" w:styleId="TOC8">
    <w:name w:val="toc 8"/>
    <w:basedOn w:val="Normal"/>
    <w:next w:val="Normal"/>
    <w:autoRedefine/>
    <w:semiHidden/>
    <w:pPr>
      <w:tabs>
        <w:tab w:val="left" w:pos="2880"/>
        <w:tab w:val="right" w:leader="dot" w:pos="9360"/>
      </w:tabs>
      <w:suppressAutoHyphens/>
      <w:ind w:left="2880" w:hanging="36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left" w:pos="3240"/>
        <w:tab w:val="right" w:leader="dot" w:pos="9360"/>
      </w:tabs>
      <w:suppressAutoHyphens/>
      <w:ind w:left="3240" w:hanging="360"/>
    </w:pPr>
    <w:rPr>
      <w:noProof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character" w:customStyle="1" w:styleId="EquationCaption">
    <w:name w:val="_Equation Caption"/>
  </w:style>
  <w:style w:type="paragraph" w:styleId="Header">
    <w:name w:val="header"/>
    <w:basedOn w:val="Normal"/>
    <w:autoRedefine/>
    <w:pPr>
      <w:tabs>
        <w:tab w:val="center" w:pos="4680"/>
        <w:tab w:val="right" w:pos="9360"/>
      </w:tabs>
    </w:pPr>
    <w:rPr>
      <w:rFonts w:ascii="Arial" w:hAnsi="Arial" w:cs="Arial"/>
      <w:b/>
      <w:sz w:val="96"/>
      <w:szCs w:val="9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customStyle="1" w:styleId="Paratitle">
    <w:name w:val="Para title"/>
    <w:basedOn w:val="Normal"/>
    <w:pPr>
      <w:tabs>
        <w:tab w:val="center" w:pos="9270"/>
      </w:tabs>
      <w:spacing w:after="240"/>
    </w:pPr>
    <w:rPr>
      <w:spacing w:val="-2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left" w:pos="2160"/>
      </w:tabs>
      <w:spacing w:after="220"/>
      <w:ind w:left="2160" w:hanging="720"/>
    </w:pPr>
  </w:style>
  <w:style w:type="paragraph" w:customStyle="1" w:styleId="TableFormat">
    <w:name w:val="TableFormat"/>
    <w:basedOn w:val="Bullet"/>
    <w:pPr>
      <w:numPr>
        <w:numId w:val="0"/>
      </w:numPr>
      <w:tabs>
        <w:tab w:val="clear" w:pos="2160"/>
        <w:tab w:val="left" w:pos="5040"/>
      </w:tabs>
      <w:ind w:left="5040" w:hanging="3600"/>
    </w:pPr>
  </w:style>
  <w:style w:type="paragraph" w:customStyle="1" w:styleId="TOCTitle">
    <w:name w:val="TOC Title"/>
    <w:basedOn w:val="Normal"/>
    <w:pPr>
      <w:spacing w:before="240" w:after="240"/>
      <w:jc w:val="center"/>
    </w:pPr>
    <w:rPr>
      <w:rFonts w:ascii="Times New Roman Bold" w:hAnsi="Times New Roman Bold"/>
      <w:b/>
      <w:caps/>
      <w:spacing w:val="-2"/>
    </w:rPr>
  </w:style>
  <w:style w:type="paragraph" w:customStyle="1" w:styleId="StyleBoldCentered">
    <w:name w:val="Style Bold Centered"/>
    <w:basedOn w:val="Normal"/>
    <w:pPr>
      <w:jc w:val="center"/>
    </w:pPr>
    <w:rPr>
      <w:rFonts w:ascii="Times New Roman Bold" w:hAnsi="Times New Roman Bold"/>
      <w:b/>
      <w:bCs/>
      <w:caps/>
      <w:szCs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Pr>
      <w:snapToGrid w:val="0"/>
      <w:kern w:val="28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1"/>
    <w:rsid w:val="00DD4C26"/>
    <w:pPr>
      <w:spacing w:after="120"/>
      <w:ind w:firstLine="720"/>
    </w:pPr>
    <w:rPr>
      <w:snapToGrid/>
      <w:kern w:val="0"/>
    </w:rPr>
  </w:style>
  <w:style w:type="character" w:customStyle="1" w:styleId="BodyTextChar">
    <w:name w:val="Body Text Char"/>
    <w:basedOn w:val="DefaultParagraphFont"/>
    <w:uiPriority w:val="99"/>
    <w:semiHidden/>
    <w:rsid w:val="00DD4C26"/>
    <w:rPr>
      <w:snapToGrid w:val="0"/>
      <w:kern w:val="28"/>
      <w:sz w:val="22"/>
    </w:rPr>
  </w:style>
  <w:style w:type="character" w:customStyle="1" w:styleId="BodyTextChar1">
    <w:name w:val="Body Text Char1"/>
    <w:link w:val="BodyText"/>
    <w:rsid w:val="00DD4C26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26"/>
    <w:rPr>
      <w:rFonts w:ascii="Segoe UI" w:hAnsi="Segoe UI" w:cs="Segoe UI"/>
      <w:snapToGrid w:val="0"/>
      <w:kern w:val="2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7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F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F94"/>
    <w:rPr>
      <w:snapToGrid w:val="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F94"/>
    <w:rPr>
      <w:b/>
      <w:bCs/>
      <w:snapToGrid w:val="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yperlink" Target="mailto:fcc504@fcc.gov" TargetMode="External" /><Relationship Id="rId6" Type="http://schemas.openxmlformats.org/officeDocument/2006/relationships/hyperlink" Target="mailto:Michael.Scott@fcc.gov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