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EA7E8C" w:rsidP="00EA7E8C" w14:paraId="4A57A536" w14:textId="77777777">
      <w:pPr>
        <w:jc w:val="center"/>
        <w:rPr>
          <w:b/>
        </w:rPr>
      </w:pPr>
      <w:r w:rsidRPr="0070224F">
        <w:rPr>
          <w:rFonts w:ascii="Times New Roman Bold" w:hAnsi="Times New Roman Bold"/>
          <w:b/>
          <w:kern w:val="0"/>
          <w:szCs w:val="22"/>
        </w:rPr>
        <w:t>Before</w:t>
      </w:r>
      <w:r>
        <w:rPr>
          <w:b/>
        </w:rPr>
        <w:t xml:space="preserve"> the</w:t>
      </w:r>
    </w:p>
    <w:p w:rsidR="00EA7E8C" w:rsidP="00EA7E8C" w14:paraId="1F69F7BD" w14:textId="77777777">
      <w:pPr>
        <w:pStyle w:val="StyleBoldCentered"/>
      </w:pPr>
      <w:r>
        <w:t>F</w:t>
      </w:r>
      <w:r>
        <w:rPr>
          <w:caps w:val="0"/>
        </w:rPr>
        <w:t>ederal Communications Commission</w:t>
      </w:r>
    </w:p>
    <w:p w:rsidR="00EA7E8C" w:rsidP="00EA7E8C" w14:paraId="3F51CF73" w14:textId="77777777">
      <w:pPr>
        <w:pStyle w:val="StyleBoldCentered"/>
      </w:pPr>
      <w:r>
        <w:rPr>
          <w:caps w:val="0"/>
        </w:rPr>
        <w:t>Washington, D.C. 20554</w:t>
      </w:r>
    </w:p>
    <w:p w:rsidR="00EA7E8C" w:rsidP="00EA7E8C" w14:paraId="409034B0" w14:textId="77777777"/>
    <w:p w:rsidR="00EA7E8C" w:rsidP="00EA7E8C" w14:paraId="77420978" w14:textId="77777777"/>
    <w:tbl>
      <w:tblPr>
        <w:tblW w:w="0" w:type="auto"/>
        <w:tblLayout w:type="fixed"/>
        <w:tblLook w:val="0000"/>
      </w:tblPr>
      <w:tblGrid>
        <w:gridCol w:w="4698"/>
        <w:gridCol w:w="630"/>
        <w:gridCol w:w="4248"/>
      </w:tblGrid>
      <w:tr w14:paraId="6FAFD552" w14:textId="77777777" w:rsidTr="000C2F69">
        <w:tblPrEx>
          <w:tblW w:w="0" w:type="auto"/>
          <w:tblLayout w:type="fixed"/>
          <w:tblLook w:val="0000"/>
        </w:tblPrEx>
        <w:tc>
          <w:tcPr>
            <w:tcW w:w="4698" w:type="dxa"/>
          </w:tcPr>
          <w:p w:rsidR="00EA7E8C" w:rsidP="000C2F69" w14:paraId="3B723003" w14:textId="77777777">
            <w:pPr>
              <w:tabs>
                <w:tab w:val="center" w:pos="4680"/>
              </w:tabs>
              <w:suppressAutoHyphens/>
              <w:rPr>
                <w:spacing w:val="-2"/>
              </w:rPr>
            </w:pPr>
            <w:r>
              <w:rPr>
                <w:spacing w:val="-2"/>
              </w:rPr>
              <w:t>In the Matter of</w:t>
            </w:r>
          </w:p>
          <w:p w:rsidR="00EA7E8C" w:rsidP="000C2F69" w14:paraId="26A8C0D4" w14:textId="77777777">
            <w:pPr>
              <w:tabs>
                <w:tab w:val="center" w:pos="4680"/>
              </w:tabs>
              <w:suppressAutoHyphens/>
              <w:rPr>
                <w:spacing w:val="-2"/>
              </w:rPr>
            </w:pPr>
          </w:p>
          <w:p w:rsidR="00EA7E8C" w:rsidRPr="00883551" w:rsidP="000C2F69" w14:paraId="32FA4169" w14:textId="77777777">
            <w:pPr>
              <w:keepNext/>
            </w:pPr>
            <w:r w:rsidRPr="00883551">
              <w:t>Telecommunications Relay Services and Speech-to-Speech Services for Individuals with Hearing and Speech Disabilities</w:t>
            </w:r>
          </w:p>
          <w:p w:rsidR="00EA7E8C" w:rsidP="000C2F69" w14:paraId="45AC1C0E" w14:textId="77777777">
            <w:pPr>
              <w:tabs>
                <w:tab w:val="center" w:pos="4680"/>
              </w:tabs>
              <w:suppressAutoHyphens/>
              <w:rPr>
                <w:spacing w:val="-2"/>
              </w:rPr>
            </w:pPr>
          </w:p>
          <w:p w:rsidR="00EA7E8C" w:rsidRPr="007115F7" w:rsidP="000C2F69" w14:paraId="76BD26CA" w14:textId="77777777">
            <w:pPr>
              <w:tabs>
                <w:tab w:val="center" w:pos="4680"/>
              </w:tabs>
              <w:suppressAutoHyphens/>
              <w:rPr>
                <w:spacing w:val="-2"/>
              </w:rPr>
            </w:pPr>
            <w:r w:rsidRPr="00883551">
              <w:t>Structure and Practices of the Video Relay Service Program</w:t>
            </w:r>
          </w:p>
        </w:tc>
        <w:tc>
          <w:tcPr>
            <w:tcW w:w="630" w:type="dxa"/>
          </w:tcPr>
          <w:p w:rsidR="00EA7E8C" w:rsidP="000C2F69" w14:paraId="51860E31" w14:textId="77777777">
            <w:pPr>
              <w:tabs>
                <w:tab w:val="center" w:pos="4680"/>
              </w:tabs>
              <w:suppressAutoHyphens/>
              <w:rPr>
                <w:b/>
                <w:spacing w:val="-2"/>
              </w:rPr>
            </w:pPr>
            <w:r>
              <w:rPr>
                <w:b/>
                <w:spacing w:val="-2"/>
              </w:rPr>
              <w:t>)</w:t>
            </w:r>
          </w:p>
          <w:p w:rsidR="00EA7E8C" w:rsidP="000C2F69" w14:paraId="1EDB3C8E" w14:textId="77777777">
            <w:pPr>
              <w:tabs>
                <w:tab w:val="center" w:pos="4680"/>
              </w:tabs>
              <w:suppressAutoHyphens/>
              <w:rPr>
                <w:b/>
                <w:spacing w:val="-2"/>
              </w:rPr>
            </w:pPr>
            <w:r>
              <w:rPr>
                <w:b/>
                <w:spacing w:val="-2"/>
              </w:rPr>
              <w:t>)</w:t>
            </w:r>
          </w:p>
          <w:p w:rsidR="00EA7E8C" w:rsidP="000C2F69" w14:paraId="5BAEC364" w14:textId="77777777">
            <w:pPr>
              <w:tabs>
                <w:tab w:val="center" w:pos="4680"/>
              </w:tabs>
              <w:suppressAutoHyphens/>
              <w:rPr>
                <w:b/>
                <w:spacing w:val="-2"/>
              </w:rPr>
            </w:pPr>
            <w:r>
              <w:rPr>
                <w:b/>
                <w:spacing w:val="-2"/>
              </w:rPr>
              <w:t>)</w:t>
            </w:r>
          </w:p>
          <w:p w:rsidR="00EA7E8C" w:rsidP="000C2F69" w14:paraId="5A8AA8D2" w14:textId="77777777">
            <w:pPr>
              <w:tabs>
                <w:tab w:val="center" w:pos="4680"/>
              </w:tabs>
              <w:suppressAutoHyphens/>
              <w:rPr>
                <w:b/>
                <w:spacing w:val="-2"/>
              </w:rPr>
            </w:pPr>
            <w:r>
              <w:rPr>
                <w:b/>
                <w:spacing w:val="-2"/>
              </w:rPr>
              <w:t>)</w:t>
            </w:r>
          </w:p>
          <w:p w:rsidR="00EA7E8C" w:rsidP="000C2F69" w14:paraId="147B63CC" w14:textId="77777777">
            <w:pPr>
              <w:tabs>
                <w:tab w:val="center" w:pos="4680"/>
              </w:tabs>
              <w:suppressAutoHyphens/>
              <w:rPr>
                <w:b/>
                <w:spacing w:val="-2"/>
              </w:rPr>
            </w:pPr>
            <w:r>
              <w:rPr>
                <w:b/>
                <w:spacing w:val="-2"/>
              </w:rPr>
              <w:t>)</w:t>
            </w:r>
          </w:p>
          <w:p w:rsidR="00EA7E8C" w:rsidP="000C2F69" w14:paraId="5CB044FA" w14:textId="77777777">
            <w:pPr>
              <w:tabs>
                <w:tab w:val="center" w:pos="4680"/>
              </w:tabs>
              <w:suppressAutoHyphens/>
              <w:rPr>
                <w:b/>
                <w:spacing w:val="-2"/>
              </w:rPr>
            </w:pPr>
            <w:r>
              <w:rPr>
                <w:b/>
                <w:spacing w:val="-2"/>
              </w:rPr>
              <w:t>)</w:t>
            </w:r>
          </w:p>
          <w:p w:rsidR="00EA7E8C" w:rsidP="000C2F69" w14:paraId="715309AD" w14:textId="77777777">
            <w:pPr>
              <w:tabs>
                <w:tab w:val="center" w:pos="4680"/>
              </w:tabs>
              <w:suppressAutoHyphens/>
              <w:rPr>
                <w:b/>
                <w:spacing w:val="-2"/>
              </w:rPr>
            </w:pPr>
            <w:r>
              <w:rPr>
                <w:b/>
                <w:spacing w:val="-2"/>
              </w:rPr>
              <w:t>)</w:t>
            </w:r>
          </w:p>
          <w:p w:rsidR="00EA7E8C" w:rsidP="000C2F69" w14:paraId="19A73067" w14:textId="77777777">
            <w:pPr>
              <w:tabs>
                <w:tab w:val="center" w:pos="4680"/>
              </w:tabs>
              <w:suppressAutoHyphens/>
              <w:rPr>
                <w:b/>
                <w:spacing w:val="-2"/>
              </w:rPr>
            </w:pPr>
            <w:r>
              <w:rPr>
                <w:b/>
                <w:spacing w:val="-2"/>
              </w:rPr>
              <w:t>)</w:t>
            </w:r>
          </w:p>
          <w:p w:rsidR="00EA7E8C" w:rsidP="000C2F69" w14:paraId="3DF8B151" w14:textId="77777777">
            <w:pPr>
              <w:tabs>
                <w:tab w:val="center" w:pos="4680"/>
              </w:tabs>
              <w:suppressAutoHyphens/>
              <w:rPr>
                <w:spacing w:val="-2"/>
              </w:rPr>
            </w:pPr>
            <w:r>
              <w:rPr>
                <w:b/>
                <w:spacing w:val="-2"/>
              </w:rPr>
              <w:t>)</w:t>
            </w:r>
          </w:p>
        </w:tc>
        <w:tc>
          <w:tcPr>
            <w:tcW w:w="4248" w:type="dxa"/>
          </w:tcPr>
          <w:p w:rsidR="00EA7E8C" w:rsidP="000C2F69" w14:paraId="08B7385C" w14:textId="77777777">
            <w:pPr>
              <w:tabs>
                <w:tab w:val="center" w:pos="4680"/>
              </w:tabs>
              <w:suppressAutoHyphens/>
              <w:rPr>
                <w:spacing w:val="-2"/>
              </w:rPr>
            </w:pPr>
          </w:p>
          <w:p w:rsidR="00EA7E8C" w:rsidP="000C2F69" w14:paraId="77F9E348" w14:textId="77777777">
            <w:pPr>
              <w:pStyle w:val="TOAHeading"/>
              <w:tabs>
                <w:tab w:val="center" w:pos="4680"/>
                <w:tab w:val="clear" w:pos="9360"/>
              </w:tabs>
              <w:rPr>
                <w:spacing w:val="-2"/>
              </w:rPr>
            </w:pPr>
          </w:p>
          <w:p w:rsidR="00EA7E8C" w:rsidRPr="00883551" w:rsidP="000C2F69" w14:paraId="48913465" w14:textId="77777777">
            <w:pPr>
              <w:tabs>
                <w:tab w:val="center" w:pos="4680"/>
              </w:tabs>
              <w:suppressAutoHyphens/>
              <w:rPr>
                <w:spacing w:val="-2"/>
              </w:rPr>
            </w:pPr>
            <w:r w:rsidRPr="00883551">
              <w:rPr>
                <w:spacing w:val="-2"/>
              </w:rPr>
              <w:t>CG Docket No. 03-123</w:t>
            </w:r>
          </w:p>
          <w:p w:rsidR="00EA7E8C" w:rsidRPr="00883551" w:rsidP="000C2F69" w14:paraId="0593EE9F" w14:textId="77777777">
            <w:pPr>
              <w:tabs>
                <w:tab w:val="center" w:pos="4680"/>
              </w:tabs>
              <w:suppressAutoHyphens/>
              <w:rPr>
                <w:spacing w:val="-2"/>
              </w:rPr>
            </w:pPr>
          </w:p>
          <w:p w:rsidR="00EA7E8C" w:rsidRPr="00883551" w:rsidP="000C2F69" w14:paraId="1735FAC5" w14:textId="77777777">
            <w:pPr>
              <w:tabs>
                <w:tab w:val="center" w:pos="4680"/>
              </w:tabs>
              <w:suppressAutoHyphens/>
              <w:rPr>
                <w:spacing w:val="-2"/>
              </w:rPr>
            </w:pPr>
          </w:p>
          <w:p w:rsidR="00EA7E8C" w:rsidRPr="00883551" w:rsidP="000C2F69" w14:paraId="0CE2031A" w14:textId="77777777">
            <w:pPr>
              <w:tabs>
                <w:tab w:val="center" w:pos="4680"/>
              </w:tabs>
              <w:suppressAutoHyphens/>
              <w:rPr>
                <w:spacing w:val="-2"/>
              </w:rPr>
            </w:pPr>
          </w:p>
          <w:p w:rsidR="00EA7E8C" w:rsidRPr="00883551" w:rsidP="000C2F69" w14:paraId="559DC460" w14:textId="77777777">
            <w:pPr>
              <w:tabs>
                <w:tab w:val="center" w:pos="4680"/>
              </w:tabs>
              <w:suppressAutoHyphens/>
              <w:rPr>
                <w:spacing w:val="-2"/>
              </w:rPr>
            </w:pPr>
            <w:r w:rsidRPr="00883551">
              <w:rPr>
                <w:spacing w:val="-2"/>
              </w:rPr>
              <w:t>CG Docket No. 10-51</w:t>
            </w:r>
          </w:p>
          <w:p w:rsidR="00EA7E8C" w:rsidP="000C2F69" w14:paraId="20837F1A" w14:textId="77777777">
            <w:pPr>
              <w:tabs>
                <w:tab w:val="center" w:pos="4680"/>
              </w:tabs>
              <w:suppressAutoHyphens/>
              <w:rPr>
                <w:spacing w:val="-2"/>
              </w:rPr>
            </w:pPr>
          </w:p>
        </w:tc>
      </w:tr>
    </w:tbl>
    <w:p w:rsidR="00EA7E8C" w:rsidP="00EA7E8C" w14:paraId="47979291" w14:textId="77777777"/>
    <w:p w:rsidR="00EA7E8C" w:rsidP="00EA7E8C" w14:paraId="1CDE8E2F" w14:textId="77777777">
      <w:pPr>
        <w:pStyle w:val="StyleBoldCentered"/>
      </w:pPr>
      <w:r>
        <w:t>Order</w:t>
      </w:r>
    </w:p>
    <w:p w:rsidR="00EA7E8C" w:rsidP="00EA7E8C" w14:paraId="21015BD2" w14:textId="77777777">
      <w:pPr>
        <w:tabs>
          <w:tab w:val="left" w:pos="-720"/>
        </w:tabs>
        <w:suppressAutoHyphens/>
        <w:spacing w:line="227" w:lineRule="auto"/>
        <w:rPr>
          <w:spacing w:val="-2"/>
        </w:rPr>
      </w:pPr>
    </w:p>
    <w:p w:rsidR="00EA7E8C" w:rsidP="00EA7E8C" w14:paraId="4C2C4A59" w14:textId="77777777">
      <w:pPr>
        <w:tabs>
          <w:tab w:val="left" w:pos="720"/>
          <w:tab w:val="right" w:pos="9360"/>
        </w:tabs>
        <w:suppressAutoHyphens/>
        <w:spacing w:line="227" w:lineRule="auto"/>
        <w:rPr>
          <w:spacing w:val="-2"/>
        </w:rPr>
      </w:pPr>
      <w:r>
        <w:rPr>
          <w:b/>
          <w:spacing w:val="-2"/>
        </w:rPr>
        <w:t xml:space="preserve">Adopted:  </w:t>
      </w:r>
      <w:r w:rsidRPr="00E52013">
        <w:rPr>
          <w:b/>
          <w:spacing w:val="-2"/>
        </w:rPr>
        <w:t>June 30, 2022</w:t>
      </w:r>
      <w:r>
        <w:rPr>
          <w:b/>
          <w:spacing w:val="-2"/>
        </w:rPr>
        <w:tab/>
        <w:t xml:space="preserve">Released:  </w:t>
      </w:r>
      <w:r w:rsidRPr="00E52013">
        <w:rPr>
          <w:b/>
          <w:spacing w:val="-2"/>
        </w:rPr>
        <w:t>June 30, 2022</w:t>
      </w:r>
    </w:p>
    <w:p w:rsidR="00EA7E8C" w:rsidP="00EA7E8C" w14:paraId="5A2D27F9" w14:textId="77777777"/>
    <w:p w:rsidR="00EA7E8C" w:rsidP="00EA7E8C" w14:paraId="11636E07" w14:textId="77777777">
      <w:pPr>
        <w:rPr>
          <w:spacing w:val="-2"/>
        </w:rPr>
      </w:pPr>
      <w:r>
        <w:t xml:space="preserve">By the </w:t>
      </w:r>
      <w:r w:rsidRPr="00883551">
        <w:rPr>
          <w:spacing w:val="-2"/>
        </w:rPr>
        <w:t>Chief, Consumer and Governmental Affairs Bureau</w:t>
      </w:r>
      <w:r>
        <w:rPr>
          <w:spacing w:val="-2"/>
        </w:rPr>
        <w:t>:</w:t>
      </w:r>
    </w:p>
    <w:p w:rsidR="00EA7E8C" w:rsidP="00EA7E8C" w14:paraId="2E80AB9B" w14:textId="77777777">
      <w:pPr>
        <w:rPr>
          <w:spacing w:val="-2"/>
        </w:rPr>
      </w:pPr>
    </w:p>
    <w:p w:rsidR="00EA7E8C" w:rsidP="00EA7E8C" w14:paraId="19442178" w14:textId="77777777">
      <w:pPr>
        <w:pStyle w:val="Heading1"/>
      </w:pPr>
      <w:r>
        <w:t>Introduction</w:t>
      </w:r>
    </w:p>
    <w:p w:rsidR="00EA7E8C" w:rsidRPr="00883551" w:rsidP="00EA7E8C" w14:paraId="65C4A8FF" w14:textId="77777777">
      <w:pPr>
        <w:pStyle w:val="ParaNum"/>
        <w:tabs>
          <w:tab w:val="left" w:pos="1440"/>
        </w:tabs>
      </w:pPr>
      <w:r>
        <w:t xml:space="preserve">In this Order, the Consumer and Governmental Affairs Bureau (CGB or Bureau) of the Federal Communications Commission (Commission) sets </w:t>
      </w:r>
      <w:r w:rsidRPr="00883551">
        <w:t xml:space="preserve">per-minute provider compensation for </w:t>
      </w:r>
      <w:r>
        <w:t xml:space="preserve">certain </w:t>
      </w:r>
      <w:r w:rsidRPr="00883551">
        <w:t>telecommunications relay services (TRS</w:t>
      </w:r>
      <w:r>
        <w:t>)</w:t>
      </w:r>
      <w:r w:rsidRPr="00883551">
        <w:t xml:space="preserve"> supported by the Interstate Telecommunications Relay Services Fund (TRS Fund, or Fund) for the Fund Year beginning July 1, 20</w:t>
      </w:r>
      <w:r>
        <w:t>22,</w:t>
      </w:r>
      <w:r w:rsidRPr="00883551">
        <w:t xml:space="preserve"> and ending June 30, 202</w:t>
      </w:r>
      <w:r>
        <w:t>3 (2022-23 Fund Year)</w:t>
      </w:r>
      <w:r w:rsidRPr="00883551">
        <w:t>.</w:t>
      </w:r>
      <w:r>
        <w:rPr>
          <w:rStyle w:val="FootnoteReference"/>
        </w:rPr>
        <w:footnoteReference w:id="3"/>
      </w:r>
      <w:r w:rsidRPr="00883551">
        <w:t xml:space="preserve">  </w:t>
      </w:r>
      <w:r>
        <w:t xml:space="preserve">For Fund Year 2022-23, </w:t>
      </w:r>
      <w:r w:rsidRPr="00883551">
        <w:t xml:space="preserve">the per-minute compensation for interstate TRS </w:t>
      </w:r>
      <w:r>
        <w:t xml:space="preserve">provided through state programs </w:t>
      </w:r>
      <w:r w:rsidRPr="00883551">
        <w:t xml:space="preserve">shall be: </w:t>
      </w:r>
      <w:r>
        <w:t xml:space="preserve"> </w:t>
      </w:r>
      <w:r w:rsidRPr="00883551">
        <w:t xml:space="preserve">(1) for traditional </w:t>
      </w:r>
      <w:r>
        <w:t xml:space="preserve">(TTY-based) </w:t>
      </w:r>
      <w:r w:rsidRPr="00883551">
        <w:t>TRS, $</w:t>
      </w:r>
      <w:r>
        <w:t>4.5098</w:t>
      </w:r>
      <w:r w:rsidRPr="00883551">
        <w:t>; (2) for speech-to-speech relay service (STS), $</w:t>
      </w:r>
      <w:r>
        <w:t>5.6408</w:t>
      </w:r>
      <w:r w:rsidRPr="00883551">
        <w:t>; and (3) for captioned telephone service (CTS), $</w:t>
      </w:r>
      <w:r>
        <w:t>2.3419</w:t>
      </w:r>
      <w:r w:rsidRPr="00883551">
        <w:t>.</w:t>
      </w:r>
      <w:r>
        <w:t xml:space="preserve">  Pursuant to the Commission’s Report and Order adopted June 25, 2022, </w:t>
      </w:r>
      <w:r w:rsidRPr="00421861">
        <w:t xml:space="preserve">per-minute compensation for </w:t>
      </w:r>
      <w:r>
        <w:t xml:space="preserve">IP Relay for Fund Year 2022-23 </w:t>
      </w:r>
      <w:r w:rsidRPr="00421861">
        <w:t>shall be</w:t>
      </w:r>
      <w:r>
        <w:t xml:space="preserve"> $1.9576 per minute.</w:t>
      </w:r>
      <w:r>
        <w:rPr>
          <w:rStyle w:val="FootnoteReference"/>
        </w:rPr>
        <w:footnoteReference w:id="4"/>
      </w:r>
      <w:r w:rsidRPr="00421861">
        <w:t xml:space="preserve">  </w:t>
      </w:r>
      <w:r w:rsidRPr="00883551">
        <w:t xml:space="preserve">  </w:t>
      </w:r>
      <w:r>
        <w:t xml:space="preserve">  </w:t>
      </w:r>
      <w:r w:rsidRPr="00322093">
        <w:rPr>
          <w:szCs w:val="22"/>
        </w:rPr>
        <w:t xml:space="preserve"> </w:t>
      </w:r>
    </w:p>
    <w:p w:rsidR="00EA7E8C" w:rsidRPr="00A74117" w:rsidP="00EA7E8C" w14:paraId="44942583" w14:textId="77777777">
      <w:pPr>
        <w:pStyle w:val="ParaNum"/>
        <w:tabs>
          <w:tab w:val="left" w:pos="1440"/>
        </w:tabs>
        <w:rPr>
          <w:szCs w:val="22"/>
        </w:rPr>
      </w:pPr>
      <w:r>
        <w:t xml:space="preserve">We also grant, on our own motion, a limited waiver of the June 30, 2022 expiration of the current TRS Fund compensation formulas for Video Relay Service (VRS) and Internet Protocol Captioned Telephone Service (IP CTS).  The current compensation formulas for VRS and IP CTS are each extended through the earlier of June 30, 2023, </w:t>
      </w:r>
      <w:bookmarkStart w:id="1" w:name="_Hlk106709518"/>
      <w:r>
        <w:t>or the effective date of Commission action establishing a compensation plan for that service</w:t>
      </w:r>
      <w:bookmarkEnd w:id="1"/>
      <w:r>
        <w:t xml:space="preserve">.  </w:t>
      </w:r>
    </w:p>
    <w:p w:rsidR="00EA7E8C" w:rsidP="00EA7E8C" w14:paraId="026FFB7E" w14:textId="77777777">
      <w:pPr>
        <w:pStyle w:val="ParaNum"/>
        <w:tabs>
          <w:tab w:val="left" w:pos="1440"/>
        </w:tabs>
      </w:pPr>
      <w:r>
        <w:t>Until such time, f</w:t>
      </w:r>
      <w:r w:rsidRPr="0BC74944">
        <w:t xml:space="preserve">or VRS providers with more than 500,000 monthly minutes as of July 1, 2017, the applicable per-minute VRS compensation levels for the 2022-23 Fund Year are:  $4.82 per minute for a provider’s first 1,000,000 monthly minutes (Tier I); $3.97 per minute for a provider’s monthly minutes between 1,000,001 and 2,500,000 (Tier II); and $2.63 per minute for a provider’s </w:t>
      </w:r>
      <w:r w:rsidRPr="0BC74944">
        <w:t>monthly minutes exceeding 2,500,000 (Tier III).</w:t>
      </w:r>
      <w:r>
        <w:rPr>
          <w:rStyle w:val="FootnoteReference"/>
        </w:rPr>
        <w:footnoteReference w:id="5"/>
      </w:r>
      <w:r w:rsidRPr="0BC74944">
        <w:t xml:space="preserve">  For VRS providers with 500,000 or fewer monthly minutes as of July 1, 2017, the applicable per-minute VRS compensation for the 2022-23 Fund Year is $5.29 per minute (Emergent Tier)</w:t>
      </w:r>
      <w:r>
        <w:t xml:space="preserve"> for the first 500,000 minutes, and the otherwise applicable tiered formula for monthly minutes exceeding 500,000</w:t>
      </w:r>
      <w:r w:rsidRPr="00A05110">
        <w:rPr>
          <w:szCs w:val="22"/>
        </w:rPr>
        <w:t>.</w:t>
      </w:r>
      <w:r>
        <w:rPr>
          <w:rStyle w:val="FootnoteReference"/>
        </w:rPr>
        <w:footnoteReference w:id="6"/>
      </w:r>
      <w:r w:rsidRPr="00A05110">
        <w:rPr>
          <w:szCs w:val="22"/>
        </w:rPr>
        <w:t xml:space="preserve">  </w:t>
      </w:r>
      <w:r>
        <w:t>For IP CTS providers, the compensation formula shall be $1.30 per minute.</w:t>
      </w:r>
      <w:r>
        <w:rPr>
          <w:rStyle w:val="FootnoteReference"/>
          <w:szCs w:val="22"/>
        </w:rPr>
        <w:footnoteReference w:id="7"/>
      </w:r>
      <w:r>
        <w:t xml:space="preserve">   </w:t>
      </w:r>
    </w:p>
    <w:p w:rsidR="00EA7E8C" w:rsidP="00EA7E8C" w14:paraId="1D0FCFA4" w14:textId="77777777">
      <w:pPr>
        <w:pStyle w:val="ParaNum"/>
        <w:tabs>
          <w:tab w:val="left" w:pos="1440"/>
        </w:tabs>
      </w:pPr>
      <w:r>
        <w:t>In addition, we determine the</w:t>
      </w:r>
      <w:r w:rsidRPr="00883551">
        <w:t xml:space="preserve"> total TRS </w:t>
      </w:r>
      <w:r>
        <w:t xml:space="preserve">funding requirement </w:t>
      </w:r>
      <w:r w:rsidRPr="00883551">
        <w:t>and contribution factor</w:t>
      </w:r>
      <w:r>
        <w:t xml:space="preserve">s </w:t>
      </w:r>
      <w:r w:rsidRPr="00883551">
        <w:t xml:space="preserve">that </w:t>
      </w:r>
      <w:r>
        <w:t xml:space="preserve">determine the amounts that </w:t>
      </w:r>
      <w:r w:rsidRPr="00883551">
        <w:t>telecommunications carriers and other covered service providers must contribute to the</w:t>
      </w:r>
      <w:r>
        <w:t xml:space="preserve"> </w:t>
      </w:r>
      <w:r w:rsidRPr="00883551">
        <w:t>Fund.</w:t>
      </w:r>
      <w:r>
        <w:t xml:space="preserve">  </w:t>
      </w:r>
      <w:r w:rsidRPr="00883551">
        <w:t>Based on the</w:t>
      </w:r>
      <w:r>
        <w:t xml:space="preserve"> above</w:t>
      </w:r>
      <w:r w:rsidRPr="00883551">
        <w:t xml:space="preserve"> compensation</w:t>
      </w:r>
      <w:r>
        <w:t xml:space="preserve"> formulas</w:t>
      </w:r>
      <w:r w:rsidRPr="00883551">
        <w:t xml:space="preserve">, projected demand for </w:t>
      </w:r>
      <w:r>
        <w:t xml:space="preserve">each </w:t>
      </w:r>
      <w:r w:rsidRPr="00883551">
        <w:t xml:space="preserve">service, projected Fund administration expenses, </w:t>
      </w:r>
      <w:r>
        <w:t>and application of the projected surplus from the previous Fund year,</w:t>
      </w:r>
      <w:bookmarkStart w:id="2" w:name="_Hlk517248568"/>
      <w:r>
        <w:t xml:space="preserve"> the total </w:t>
      </w:r>
      <w:r w:rsidRPr="00883551">
        <w:t xml:space="preserve">funding requirement </w:t>
      </w:r>
      <w:r>
        <w:t xml:space="preserve">is </w:t>
      </w:r>
      <w:r w:rsidRPr="00793D6D">
        <w:t>$</w:t>
      </w:r>
      <w:r w:rsidRPr="00912145">
        <w:t>979,283,478</w:t>
      </w:r>
      <w:r>
        <w:t>.  F</w:t>
      </w:r>
      <w:r w:rsidRPr="00641B44">
        <w:t xml:space="preserve">or support of non-IP CTS TRS, </w:t>
      </w:r>
      <w:r>
        <w:t>we approve a carr</w:t>
      </w:r>
      <w:r w:rsidRPr="00883551">
        <w:t xml:space="preserve">ier contribution factor of </w:t>
      </w:r>
      <w:bookmarkEnd w:id="2"/>
      <w:r w:rsidRPr="00912145">
        <w:t>0.01125</w:t>
      </w:r>
      <w:r>
        <w:t>,</w:t>
      </w:r>
      <w:r w:rsidRPr="00641B44">
        <w:t xml:space="preserve"> applied to contributors’ interstate and international end-user revenues.  For support of IP CTS, we </w:t>
      </w:r>
      <w:r>
        <w:t>approve</w:t>
      </w:r>
      <w:r w:rsidRPr="00641B44">
        <w:t xml:space="preserve"> a carrier contribution factor of 0.00653,</w:t>
      </w:r>
      <w:r>
        <w:t xml:space="preserve"> applied to contributors’ intrastate, interstate, and international end-user revenues</w:t>
      </w:r>
      <w:r w:rsidRPr="00883551">
        <w:t>.</w:t>
      </w:r>
      <w:r>
        <w:rPr>
          <w:rStyle w:val="FootnoteReference"/>
        </w:rPr>
        <w:footnoteReference w:id="8"/>
      </w:r>
      <w:r>
        <w:t xml:space="preserve">  </w:t>
      </w:r>
    </w:p>
    <w:p w:rsidR="00EA7E8C" w:rsidP="00EA7E8C" w14:paraId="029D8945" w14:textId="77777777">
      <w:pPr>
        <w:pStyle w:val="Heading1"/>
      </w:pPr>
      <w:r w:rsidRPr="00FD2482">
        <w:t>Background</w:t>
      </w:r>
    </w:p>
    <w:p w:rsidR="00EA7E8C" w:rsidRPr="00824246" w:rsidP="00EA7E8C" w14:paraId="70A7D981" w14:textId="77777777">
      <w:pPr>
        <w:pStyle w:val="Heading2"/>
      </w:pPr>
      <w:r>
        <w:t>Rolka Loube Recommendations for Provider Compensation, TRS Fund Budget, and Contribution Factors</w:t>
      </w:r>
    </w:p>
    <w:p w:rsidR="00EA7E8C" w:rsidP="00EA7E8C" w14:paraId="725027F8" w14:textId="77777777">
      <w:pPr>
        <w:pStyle w:val="ParaNum"/>
        <w:tabs>
          <w:tab w:val="left" w:pos="1440"/>
        </w:tabs>
      </w:pPr>
      <w:r>
        <w:t xml:space="preserve">On May </w:t>
      </w:r>
      <w:r w:rsidRPr="00A47E01">
        <w:t>2</w:t>
      </w:r>
      <w:r>
        <w:t xml:space="preserve">, 2022, </w:t>
      </w:r>
      <w:r w:rsidRPr="00524690">
        <w:t>Rolka Loube</w:t>
      </w:r>
      <w:r>
        <w:t xml:space="preserve"> submitted an annual report on the TRS Fund with recommendations for provider compensation, the TRS Fund budget, and contribution factors for the 2022-23 Fund Year.</w:t>
      </w:r>
      <w:r>
        <w:rPr>
          <w:rStyle w:val="FootnoteReference"/>
        </w:rPr>
        <w:footnoteReference w:id="9"/>
      </w:r>
      <w:r>
        <w:t xml:space="preserve">  On May 16, 2022, the Bureau sought </w:t>
      </w:r>
      <w:r w:rsidRPr="00524690">
        <w:t xml:space="preserve">comment on </w:t>
      </w:r>
      <w:r>
        <w:t>the administrator’s recommendations</w:t>
      </w:r>
      <w:r w:rsidRPr="00524690">
        <w:t>.</w:t>
      </w:r>
      <w:r>
        <w:rPr>
          <w:rStyle w:val="FootnoteReference"/>
        </w:rPr>
        <w:footnoteReference w:id="10"/>
      </w:r>
      <w:r w:rsidRPr="00524690">
        <w:t xml:space="preserve"> </w:t>
      </w:r>
      <w:r>
        <w:t xml:space="preserve"> O</w:t>
      </w:r>
      <w:r w:rsidRPr="00524690">
        <w:t xml:space="preserve">n May </w:t>
      </w:r>
      <w:r>
        <w:t>20</w:t>
      </w:r>
      <w:r w:rsidRPr="00524690">
        <w:t>, 202</w:t>
      </w:r>
      <w:r>
        <w:t>2, Rolka Loube filed a</w:t>
      </w:r>
      <w:r w:rsidRPr="00524690">
        <w:t xml:space="preserve"> supplement to </w:t>
      </w:r>
      <w:r>
        <w:t xml:space="preserve">its report submitting a </w:t>
      </w:r>
      <w:r>
        <w:t>statement of the TRS Fund Advisory Council</w:t>
      </w:r>
      <w:r w:rsidRPr="00524690">
        <w:t>.</w:t>
      </w:r>
      <w:r>
        <w:rPr>
          <w:rStyle w:val="FootnoteReference"/>
        </w:rPr>
        <w:footnoteReference w:id="11"/>
      </w:r>
      <w:r w:rsidRPr="00524690">
        <w:t xml:space="preserve">  </w:t>
      </w:r>
      <w:r>
        <w:t>On June 16, 2022, Rolka Loube filed a second supplement to its report</w:t>
      </w:r>
      <w:r w:rsidRPr="00524690">
        <w:rPr>
          <w:i/>
        </w:rPr>
        <w:t xml:space="preserve"> </w:t>
      </w:r>
      <w:r>
        <w:t>updating the proposed budget for the TRS Fund year and the contribution factor for non-IP CTS TRS.</w:t>
      </w:r>
      <w:r>
        <w:rPr>
          <w:rStyle w:val="FootnoteReference"/>
        </w:rPr>
        <w:footnoteReference w:id="12"/>
      </w:r>
    </w:p>
    <w:p w:rsidR="00EA7E8C" w:rsidP="00EA7E8C" w14:paraId="081A3A7A" w14:textId="77777777">
      <w:pPr>
        <w:pStyle w:val="Heading2"/>
      </w:pPr>
      <w:r>
        <w:t>Commission Proceedings</w:t>
      </w:r>
    </w:p>
    <w:p w:rsidR="00EA7E8C" w:rsidP="00EA7E8C" w14:paraId="714204A7" w14:textId="77777777">
      <w:pPr>
        <w:pStyle w:val="ParaNum"/>
      </w:pPr>
      <w:r>
        <w:t xml:space="preserve">The current compensation formula for IP Relay expires </w:t>
      </w:r>
      <w:r w:rsidRPr="00190535">
        <w:t>June 30, 2022.</w:t>
      </w:r>
      <w:r>
        <w:rPr>
          <w:rStyle w:val="FootnoteReference"/>
        </w:rPr>
        <w:footnoteReference w:id="13"/>
      </w:r>
      <w:r>
        <w:t xml:space="preserve">  I</w:t>
      </w:r>
      <w:r w:rsidRPr="00C52678">
        <w:t>n</w:t>
      </w:r>
      <w:r>
        <w:t xml:space="preserve"> an</w:t>
      </w:r>
      <w:r w:rsidRPr="00C52678">
        <w:t xml:space="preserve"> August 2021</w:t>
      </w:r>
      <w:r>
        <w:t xml:space="preserve"> notice of proposed rulemaking</w:t>
      </w:r>
      <w:r w:rsidRPr="00C52678">
        <w:t xml:space="preserve">, the Commission </w:t>
      </w:r>
      <w:r>
        <w:t xml:space="preserve">proposed a revised </w:t>
      </w:r>
      <w:r w:rsidRPr="00C52678">
        <w:t xml:space="preserve">compensation </w:t>
      </w:r>
      <w:r>
        <w:t>plan for the next period.</w:t>
      </w:r>
      <w:r>
        <w:rPr>
          <w:rStyle w:val="FootnoteReference"/>
        </w:rPr>
        <w:footnoteReference w:id="14"/>
      </w:r>
      <w:r>
        <w:t xml:space="preserve">  On June 25, 2022, the Commission adopted a revised plan, setting per-minute compensation of $1.9576 per minute for Fund Year 2022-23.</w:t>
      </w:r>
      <w:r>
        <w:rPr>
          <w:rStyle w:val="FootnoteReference"/>
        </w:rPr>
        <w:footnoteReference w:id="15"/>
      </w:r>
      <w:r>
        <w:t xml:space="preserve"> </w:t>
      </w:r>
    </w:p>
    <w:p w:rsidR="00EA7E8C" w:rsidRPr="00E16683" w:rsidP="00EA7E8C" w14:paraId="0CB96C90" w14:textId="77777777">
      <w:pPr>
        <w:pStyle w:val="ParaNum"/>
        <w:tabs>
          <w:tab w:val="left" w:pos="1440"/>
        </w:tabs>
      </w:pPr>
      <w:r>
        <w:t>The current tiered compensation formula</w:t>
      </w:r>
      <w:r w:rsidRPr="005F24CE">
        <w:t>s</w:t>
      </w:r>
      <w:r>
        <w:t xml:space="preserve"> for VRS, adopted by the Commission in 2017,</w:t>
      </w:r>
      <w:r w:rsidRPr="00690CCE">
        <w:t xml:space="preserve"> </w:t>
      </w:r>
      <w:r>
        <w:t xml:space="preserve">initially </w:t>
      </w:r>
      <w:r w:rsidRPr="005F24CE">
        <w:t>were</w:t>
      </w:r>
      <w:r>
        <w:t xml:space="preserve"> set to expire June 30, 2021.</w:t>
      </w:r>
      <w:r>
        <w:rPr>
          <w:rStyle w:val="FootnoteReference"/>
        </w:rPr>
        <w:footnoteReference w:id="16"/>
      </w:r>
      <w:r>
        <w:t xml:space="preserve">  In a notice of proposed rulemaking adopted in March 2021, the Commission sought comment on setting VRS </w:t>
      </w:r>
      <w:r w:rsidRPr="008175D1">
        <w:t>compensation</w:t>
      </w:r>
      <w:r>
        <w:t xml:space="preserve"> for the next period.</w:t>
      </w:r>
      <w:r>
        <w:rPr>
          <w:rStyle w:val="FootnoteReference"/>
        </w:rPr>
        <w:footnoteReference w:id="17"/>
      </w:r>
      <w:r>
        <w:t xml:space="preserve">  To allow time for the completion of this rulemaking, the Commission waived the June 30, 2021 expiration date, extending the compensation plan through December 31, 2021.</w:t>
      </w:r>
      <w:r>
        <w:rPr>
          <w:rStyle w:val="FootnoteReference"/>
        </w:rPr>
        <w:footnoteReference w:id="18"/>
      </w:r>
      <w:r>
        <w:t xml:space="preserve">  On November 12, 2021, the Bureau found good cause to grant a further waiver, extending the current VRS compensation plan through June 30, 2022.</w:t>
      </w:r>
      <w:r>
        <w:rPr>
          <w:rStyle w:val="FootnoteReference"/>
        </w:rPr>
        <w:footnoteReference w:id="19"/>
      </w:r>
      <w:r>
        <w:t xml:space="preserve">  As of the date of this Order, the Commission has not acted to set VRS compensation for the 2022-23 period.</w:t>
      </w:r>
    </w:p>
    <w:p w:rsidR="00EA7E8C" w:rsidRPr="00D46FB3" w:rsidP="00EA7E8C" w14:paraId="40868763" w14:textId="77777777">
      <w:pPr>
        <w:pStyle w:val="ParaNum"/>
        <w:tabs>
          <w:tab w:val="left" w:pos="1440"/>
        </w:tabs>
      </w:pPr>
      <w:r>
        <w:t>The current compensation formula for IP CTS, established by the Commission in 2020, also expires June 30, 2022.</w:t>
      </w:r>
      <w:r>
        <w:rPr>
          <w:rStyle w:val="FootnoteReference"/>
        </w:rPr>
        <w:footnoteReference w:id="20"/>
      </w:r>
      <w:r>
        <w:t xml:space="preserve">  To date, the Commission has not acted to determine a compensation formula applicable to the 2022-23 Fund Year. </w:t>
      </w:r>
    </w:p>
    <w:p w:rsidR="00EA7E8C" w:rsidRPr="00322093" w:rsidP="00EA7E8C" w14:paraId="0404A7DA" w14:textId="77777777">
      <w:pPr>
        <w:pStyle w:val="Heading1"/>
      </w:pPr>
      <w:r>
        <w:t>DISCUSSION</w:t>
      </w:r>
    </w:p>
    <w:p w:rsidR="00EA7E8C" w:rsidRPr="00883551" w:rsidP="00EA7E8C" w14:paraId="41A8033A" w14:textId="77777777">
      <w:pPr>
        <w:pStyle w:val="Heading2"/>
      </w:pPr>
      <w:r w:rsidRPr="00883551">
        <w:t>Compensation for Traditional TRS, STS, CTS</w:t>
      </w:r>
      <w:r>
        <w:t>, and IP Relay</w:t>
      </w:r>
    </w:p>
    <w:p w:rsidR="00EA7E8C" w:rsidP="00EA7E8C" w14:paraId="6590A847" w14:textId="77777777">
      <w:pPr>
        <w:pStyle w:val="ParaNum"/>
        <w:tabs>
          <w:tab w:val="left" w:pos="1440"/>
        </w:tabs>
      </w:pPr>
      <w:r w:rsidRPr="00883551">
        <w:t xml:space="preserve">For traditional TRS, STS, and CTS, we </w:t>
      </w:r>
      <w:r>
        <w:t xml:space="preserve">approve </w:t>
      </w:r>
      <w:r w:rsidRPr="00883551">
        <w:t>Rolka</w:t>
      </w:r>
      <w:r w:rsidRPr="00883551">
        <w:t xml:space="preserve"> </w:t>
      </w:r>
      <w:r w:rsidRPr="00883551">
        <w:t>Loube’s</w:t>
      </w:r>
      <w:r w:rsidRPr="00883551">
        <w:t xml:space="preserve"> per-minute compensation </w:t>
      </w:r>
      <w:r>
        <w:t xml:space="preserve">recommendations </w:t>
      </w:r>
      <w:r w:rsidRPr="00883551">
        <w:t>for the 20</w:t>
      </w:r>
      <w:r>
        <w:t>22-23</w:t>
      </w:r>
      <w:r w:rsidRPr="00883551">
        <w:t xml:space="preserve"> Fund Year:  $</w:t>
      </w:r>
      <w:r>
        <w:t xml:space="preserve">4.5098 </w:t>
      </w:r>
      <w:r w:rsidRPr="00883551">
        <w:t>for interstate traditional TRS; $</w:t>
      </w:r>
      <w:r>
        <w:t>5.6408</w:t>
      </w:r>
      <w:r w:rsidRPr="00883551">
        <w:t xml:space="preserve"> for interstate STS; and $</w:t>
      </w:r>
      <w:r>
        <w:t>2.3419</w:t>
      </w:r>
      <w:r w:rsidRPr="00883551">
        <w:t xml:space="preserve"> for int</w:t>
      </w:r>
      <w:r>
        <w:t>er</w:t>
      </w:r>
      <w:r w:rsidRPr="00883551">
        <w:t>state CTS.  Th</w:t>
      </w:r>
      <w:r>
        <w:t xml:space="preserve">ese compensation levels </w:t>
      </w:r>
      <w:r w:rsidRPr="00883551">
        <w:t>represent</w:t>
      </w:r>
      <w:r>
        <w:t xml:space="preserve"> an increase</w:t>
      </w:r>
      <w:r w:rsidRPr="00883551">
        <w:t xml:space="preserve"> of approximately </w:t>
      </w:r>
      <w:r>
        <w:t>7.5</w:t>
      </w:r>
      <w:r w:rsidRPr="00883551">
        <w:t>% for traditional TRS</w:t>
      </w:r>
      <w:r>
        <w:t xml:space="preserve"> and 5.9</w:t>
      </w:r>
      <w:r w:rsidRPr="00883551">
        <w:t>% for STS, and</w:t>
      </w:r>
      <w:r>
        <w:t xml:space="preserve"> a decrease of approximately</w:t>
      </w:r>
      <w:r w:rsidRPr="00883551">
        <w:t xml:space="preserve"> </w:t>
      </w:r>
      <w:r>
        <w:t>1</w:t>
      </w:r>
      <w:r w:rsidRPr="00883551">
        <w:t>% for CTS, relative to the 20</w:t>
      </w:r>
      <w:r>
        <w:t>21-22</w:t>
      </w:r>
      <w:r w:rsidRPr="00883551">
        <w:t xml:space="preserve"> Fund Year </w:t>
      </w:r>
      <w:r>
        <w:t xml:space="preserve">compensation levels </w:t>
      </w:r>
      <w:r w:rsidRPr="00883551">
        <w:t>for those services.</w:t>
      </w:r>
      <w:r>
        <w:rPr>
          <w:rStyle w:val="FootnoteReference"/>
        </w:rPr>
        <w:footnoteReference w:id="21"/>
      </w:r>
      <w:r w:rsidRPr="00883551">
        <w:t xml:space="preserve">  </w:t>
      </w:r>
      <w:r>
        <w:t xml:space="preserve">Under </w:t>
      </w:r>
      <w:r w:rsidRPr="00883551">
        <w:t xml:space="preserve">the Multi-State Average Rate Structure (MARS) methodology adopted </w:t>
      </w:r>
      <w:r>
        <w:t xml:space="preserve">by </w:t>
      </w:r>
      <w:r w:rsidRPr="00883551">
        <w:t xml:space="preserve">the </w:t>
      </w:r>
      <w:r>
        <w:t xml:space="preserve">Commission in 2007, per-minute compensation for interstate use of these relay services is determined </w:t>
      </w:r>
      <w:r w:rsidRPr="00883551">
        <w:t xml:space="preserve">by </w:t>
      </w:r>
      <w:r>
        <w:t xml:space="preserve">aggregating </w:t>
      </w:r>
      <w:r w:rsidRPr="00883551">
        <w:t>each state</w:t>
      </w:r>
      <w:r>
        <w:t xml:space="preserve"> program</w:t>
      </w:r>
      <w:r w:rsidRPr="00883551">
        <w:t xml:space="preserve">’s </w:t>
      </w:r>
      <w:r>
        <w:t>payments for intrastate use of the relay service in the previous Fund Year and dividing total state payments by total intrastate minutes.</w:t>
      </w:r>
      <w:r>
        <w:rPr>
          <w:rStyle w:val="FootnoteReference"/>
        </w:rPr>
        <w:footnoteReference w:id="22"/>
      </w:r>
      <w:r w:rsidRPr="00883551">
        <w:t xml:space="preserve">  </w:t>
      </w:r>
      <w:r>
        <w:t xml:space="preserve">The calculation of MARS support levels for the current year is shown in </w:t>
      </w:r>
      <w:r>
        <w:t>Rolka</w:t>
      </w:r>
      <w:r>
        <w:t xml:space="preserve"> </w:t>
      </w:r>
      <w:r>
        <w:t>Loube’s</w:t>
      </w:r>
      <w:r>
        <w:t xml:space="preserve"> report</w:t>
      </w:r>
      <w:r w:rsidRPr="00883551">
        <w:t>.</w:t>
      </w:r>
      <w:r>
        <w:rPr>
          <w:rStyle w:val="FootnoteReference"/>
        </w:rPr>
        <w:footnoteReference w:id="23"/>
      </w:r>
      <w:r w:rsidRPr="00883551">
        <w:t xml:space="preserve">  </w:t>
      </w:r>
      <w:r>
        <w:t>Hamilton supports and no commenters oppose the administrator’s proposed rates for traditional TRS, STS, and CTS.</w:t>
      </w:r>
      <w:r>
        <w:rPr>
          <w:rStyle w:val="FootnoteReference"/>
        </w:rPr>
        <w:footnoteReference w:id="24"/>
      </w:r>
      <w:r>
        <w:t xml:space="preserve">  </w:t>
      </w:r>
      <w:r w:rsidRPr="00883551">
        <w:t xml:space="preserve">We conclude that </w:t>
      </w:r>
      <w:r>
        <w:t>Rolka</w:t>
      </w:r>
      <w:r>
        <w:t xml:space="preserve"> </w:t>
      </w:r>
      <w:r>
        <w:t>Loube’s</w:t>
      </w:r>
      <w:r>
        <w:t xml:space="preserve"> recommended amounts </w:t>
      </w:r>
      <w:r w:rsidRPr="00883551">
        <w:t xml:space="preserve">correctly apply the MARS </w:t>
      </w:r>
      <w:r>
        <w:t>methodology, and we therefore adopt those formulas for the 2022-23 Fund Year</w:t>
      </w:r>
      <w:r w:rsidRPr="00883551">
        <w:t>.</w:t>
      </w:r>
    </w:p>
    <w:p w:rsidR="00EA7E8C" w:rsidRPr="00883551" w:rsidP="00EA7E8C" w14:paraId="79948E52" w14:textId="77777777">
      <w:pPr>
        <w:pStyle w:val="ParaNum"/>
        <w:tabs>
          <w:tab w:val="left" w:pos="1440"/>
        </w:tabs>
      </w:pPr>
      <w:r>
        <w:t xml:space="preserve">For IP Relay, </w:t>
      </w:r>
      <w:r w:rsidRPr="005D0F79">
        <w:t xml:space="preserve">per-minute compensation for Fund Year 2022-23 shall be </w:t>
      </w:r>
      <w:r>
        <w:t xml:space="preserve">paid according to the </w:t>
      </w:r>
      <w:r w:rsidRPr="005D0F79">
        <w:t>$1.9576 per minute</w:t>
      </w:r>
      <w:r>
        <w:t xml:space="preserve"> formula adopted by the Commission</w:t>
      </w:r>
      <w:r w:rsidRPr="005D0F79">
        <w:t>.</w:t>
      </w:r>
      <w:r>
        <w:rPr>
          <w:vertAlign w:val="superscript"/>
        </w:rPr>
        <w:footnoteReference w:id="25"/>
      </w:r>
    </w:p>
    <w:p w:rsidR="00EA7E8C" w:rsidP="00EA7E8C" w14:paraId="5324DA85" w14:textId="77777777">
      <w:pPr>
        <w:pStyle w:val="Heading2"/>
      </w:pPr>
      <w:bookmarkStart w:id="3" w:name="_Hlk12276211"/>
      <w:bookmarkEnd w:id="3"/>
      <w:r>
        <w:t>Compensation for VRS and IP CTS</w:t>
      </w:r>
    </w:p>
    <w:p w:rsidR="00EA7E8C" w:rsidP="00EA7E8C" w14:paraId="47E00E89" w14:textId="77777777">
      <w:pPr>
        <w:pStyle w:val="ParaNum"/>
        <w:tabs>
          <w:tab w:val="left" w:pos="1440"/>
        </w:tabs>
      </w:pPr>
      <w:r>
        <w:t>We grant, on our own motion, temporary waivers of the June 30, 2022 expiration of the current TRS Fund compensation formulas for VRS and IP CTS.</w:t>
      </w:r>
      <w:r>
        <w:rPr>
          <w:rStyle w:val="FootnoteReference"/>
        </w:rPr>
        <w:footnoteReference w:id="26"/>
      </w:r>
      <w:r>
        <w:t xml:space="preserve">  We extend each compensation formula through June 30, 2023, unless the Commission sets compensation with an earlier effective date for any of these services.  This action will ensure that the continued provision of VRS and IP CTS is supported, without disruption.  </w:t>
      </w:r>
    </w:p>
    <w:p w:rsidR="00EA7E8C" w:rsidP="00EA7E8C" w14:paraId="799A7F06" w14:textId="77777777">
      <w:pPr>
        <w:pStyle w:val="ParaNum"/>
        <w:tabs>
          <w:tab w:val="left" w:pos="1440"/>
        </w:tabs>
      </w:pPr>
      <w:r w:rsidRPr="00BB56EB">
        <w:rPr>
          <w:i/>
          <w:iCs/>
        </w:rPr>
        <w:t>Waiver Standard</w:t>
      </w:r>
      <w:r w:rsidRPr="00BB56EB">
        <w:t>.  A Commission rule may be waived for good cause shown.</w:t>
      </w:r>
      <w:r>
        <w:rPr>
          <w:rStyle w:val="FootnoteReference"/>
        </w:rPr>
        <w:footnoteReference w:id="27"/>
      </w:r>
      <w:r w:rsidRPr="00BB56EB">
        <w:t xml:space="preserve">  In particular, waiver of a rule is appropriate where the particular facts make strict enforcement of a rule inconsistent with the public interest.</w:t>
      </w:r>
      <w:r>
        <w:rPr>
          <w:rStyle w:val="FootnoteReference"/>
        </w:rPr>
        <w:footnoteReference w:id="28"/>
      </w:r>
      <w:r w:rsidRPr="00BB56EB">
        <w:t xml:space="preserve">  In addition, we may take into account considerations of hardship, equity, or more effective implementation of overall policy on an individual basis.</w:t>
      </w:r>
      <w:r>
        <w:rPr>
          <w:rStyle w:val="FootnoteReference"/>
        </w:rPr>
        <w:footnoteReference w:id="29"/>
      </w:r>
      <w:r w:rsidRPr="00BB56EB">
        <w:t xml:space="preserve">  Waiver of a rule is </w:t>
      </w:r>
      <w:r w:rsidRPr="00BB56EB">
        <w:t>appropriate if special circumstances warrant a deviation from the general rule and such deviation will serve the public interest and will not undermine the policy underlying the rule.</w:t>
      </w:r>
      <w:r>
        <w:rPr>
          <w:rStyle w:val="FootnoteReference"/>
        </w:rPr>
        <w:footnoteReference w:id="30"/>
      </w:r>
    </w:p>
    <w:p w:rsidR="00EA7E8C" w:rsidP="00EA7E8C" w14:paraId="3708008B" w14:textId="77777777">
      <w:pPr>
        <w:pStyle w:val="ParaNum"/>
        <w:tabs>
          <w:tab w:val="left" w:pos="1440"/>
        </w:tabs>
      </w:pPr>
      <w:r>
        <w:rPr>
          <w:i/>
          <w:iCs/>
        </w:rPr>
        <w:t>Discussion</w:t>
      </w:r>
      <w:r>
        <w:t>.  We find good cause to waive the expiration date of the current compensation formulas for VRS and IP CTS.  Establishing a methodology and compensation level for each of the various relay services is inherently complex,</w:t>
      </w:r>
      <w:r>
        <w:rPr>
          <w:rStyle w:val="FootnoteReference"/>
        </w:rPr>
        <w:footnoteReference w:id="31"/>
      </w:r>
      <w:r>
        <w:t xml:space="preserve"> and the Commission has not yet completed the necessary proceedings to establish revised compensation plans for all services.</w:t>
      </w:r>
      <w:r>
        <w:rPr>
          <w:rStyle w:val="FootnoteReference"/>
        </w:rPr>
        <w:footnoteReference w:id="32"/>
      </w:r>
      <w:r>
        <w:t xml:space="preserve">  Continuing the current compensation levels for VRS and IP CTS will provide certainty and stability to TRS providers pending final Commission action.  If we were to let the current compensation plans expire without providing for interim payments, these services would cease to be available to consumers with disabilities who rely on them for functionally equivalent communication.</w:t>
      </w:r>
      <w:r>
        <w:rPr>
          <w:rStyle w:val="FootnoteReference"/>
        </w:rPr>
        <w:footnoteReference w:id="33"/>
      </w:r>
      <w:r>
        <w:t xml:space="preserve">  Under such circumstances, it is administratively efficient and consistent with prior practice to extend the current compensation formulas, pending further Commission action.         </w:t>
      </w:r>
    </w:p>
    <w:p w:rsidR="00EA7E8C" w:rsidRPr="00F80960" w:rsidP="00EA7E8C" w14:paraId="4909959C" w14:textId="77777777">
      <w:pPr>
        <w:pStyle w:val="ParaNum"/>
        <w:tabs>
          <w:tab w:val="left" w:pos="1440"/>
        </w:tabs>
      </w:pPr>
      <w:r>
        <w:t xml:space="preserve">Therefore, we direct the TRS Fund administrator to continue compensating providers of VRS and </w:t>
      </w:r>
      <w:r w:rsidRPr="008B7B69">
        <w:t xml:space="preserve">IP CTS </w:t>
      </w:r>
      <w:r>
        <w:t>under the current compensation formulas for each service, until the earlier of June 30, 2023, or the effective date of further action by the Commission revising the applicable formula.  While this Order provides certainty to VRS providers regarding compensation formulas for another year, it is our expectation that the Commission will adopt an order setting VRS rates and settling other outstanding VRS compensation questions during the pendency of this extension period.  This action does not preclude a true-up of compensation, should the Commission deem that necessary after determining compensation formulas for VRS or IP CTS.</w:t>
      </w:r>
      <w:r>
        <w:rPr>
          <w:rStyle w:val="FootnoteReference"/>
        </w:rPr>
        <w:footnoteReference w:id="34"/>
      </w:r>
      <w:r>
        <w:t xml:space="preserve">  </w:t>
      </w:r>
    </w:p>
    <w:p w:rsidR="00EA7E8C" w:rsidRPr="00883551" w:rsidP="00EA7E8C" w14:paraId="0FBD5598" w14:textId="77777777">
      <w:pPr>
        <w:pStyle w:val="Heading2"/>
      </w:pPr>
      <w:r>
        <w:t xml:space="preserve">Funding Requirement and </w:t>
      </w:r>
      <w:r w:rsidRPr="00883551">
        <w:t>Carrier Contribution Factor</w:t>
      </w:r>
      <w:r>
        <w:t>s</w:t>
      </w:r>
      <w:r w:rsidRPr="00883551">
        <w:t xml:space="preserve"> </w:t>
      </w:r>
    </w:p>
    <w:p w:rsidR="00EA7E8C" w:rsidRPr="00883551" w:rsidP="00EA7E8C" w14:paraId="6D896C7A" w14:textId="77777777">
      <w:pPr>
        <w:pStyle w:val="ParaNum"/>
        <w:tabs>
          <w:tab w:val="left" w:pos="1440"/>
        </w:tabs>
      </w:pPr>
      <w:r>
        <w:t xml:space="preserve">To </w:t>
      </w:r>
      <w:r w:rsidRPr="00883551">
        <w:t>calculate the annual funding requirement</w:t>
      </w:r>
      <w:r>
        <w:t>,</w:t>
      </w:r>
      <w:r w:rsidRPr="00883551">
        <w:t xml:space="preserve"> </w:t>
      </w:r>
      <w:r>
        <w:t>t</w:t>
      </w:r>
      <w:r w:rsidRPr="00883551">
        <w:t xml:space="preserve">he Fund administrator </w:t>
      </w:r>
      <w:r>
        <w:t>sums</w:t>
      </w:r>
      <w:r w:rsidRPr="00883551">
        <w:t xml:space="preserve"> the projected payments to TRS providers for each form of TRS</w:t>
      </w:r>
      <w:r>
        <w:t xml:space="preserve"> (determined by multiplying</w:t>
      </w:r>
      <w:r w:rsidRPr="00883551">
        <w:t xml:space="preserve"> </w:t>
      </w:r>
      <w:r>
        <w:t xml:space="preserve">the </w:t>
      </w:r>
      <w:r w:rsidRPr="00883551">
        <w:t xml:space="preserve">proposed </w:t>
      </w:r>
      <w:r>
        <w:t>compensation plan</w:t>
      </w:r>
      <w:r w:rsidRPr="00883551">
        <w:t xml:space="preserve"> </w:t>
      </w:r>
      <w:r>
        <w:t>for each service category by the</w:t>
      </w:r>
      <w:r w:rsidRPr="00883551">
        <w:t xml:space="preserve"> projected minutes of use</w:t>
      </w:r>
      <w:r>
        <w:t xml:space="preserve"> for that category)</w:t>
      </w:r>
      <w:r w:rsidRPr="00883551">
        <w:t xml:space="preserve">, </w:t>
      </w:r>
      <w:r>
        <w:t>adds</w:t>
      </w:r>
      <w:r w:rsidRPr="00883551">
        <w:t xml:space="preserve"> administrative </w:t>
      </w:r>
      <w:r w:rsidRPr="00883551">
        <w:t xml:space="preserve">expenses and other funding requirements, </w:t>
      </w:r>
      <w:r>
        <w:t>and subtracts the projected</w:t>
      </w:r>
      <w:r w:rsidRPr="00883551">
        <w:t xml:space="preserve"> surplus from the previous Fund Year.</w:t>
      </w:r>
      <w:r>
        <w:rPr>
          <w:rStyle w:val="FootnoteReference"/>
        </w:rPr>
        <w:footnoteReference w:id="35"/>
      </w:r>
      <w:r w:rsidRPr="00883551">
        <w:t xml:space="preserve">  </w:t>
      </w:r>
    </w:p>
    <w:p w:rsidR="00EA7E8C" w:rsidRPr="00883551" w:rsidP="00EA7E8C" w14:paraId="4C13705E" w14:textId="77777777">
      <w:pPr>
        <w:pStyle w:val="ParaNum"/>
        <w:tabs>
          <w:tab w:val="left" w:pos="1440"/>
        </w:tabs>
      </w:pPr>
      <w:r w:rsidRPr="00883551">
        <w:t>For traditional TRS, STS, and CTS, Rolka Loube project</w:t>
      </w:r>
      <w:r>
        <w:t>s</w:t>
      </w:r>
      <w:r w:rsidRPr="00883551">
        <w:t xml:space="preserve"> demand using recent historical data, an approach that has provided reasonably accurate results for these services.</w:t>
      </w:r>
      <w:r>
        <w:rPr>
          <w:rStyle w:val="FootnoteReference"/>
        </w:rPr>
        <w:footnoteReference w:id="36"/>
      </w:r>
      <w:r w:rsidRPr="00883551">
        <w:t xml:space="preserve">  For VRS, IP Relay, and IP CTS, Rolka Loube </w:t>
      </w:r>
      <w:r>
        <w:t>takes as a starting point</w:t>
      </w:r>
      <w:r w:rsidRPr="00883551">
        <w:t xml:space="preserve"> the providers’ </w:t>
      </w:r>
      <w:r>
        <w:t xml:space="preserve">aggregate </w:t>
      </w:r>
      <w:r w:rsidRPr="00883551">
        <w:t>demand projections for 20</w:t>
      </w:r>
      <w:r>
        <w:t>22-23</w:t>
      </w:r>
      <w:r w:rsidRPr="00883551">
        <w:t xml:space="preserve">, </w:t>
      </w:r>
      <w:r>
        <w:t>which</w:t>
      </w:r>
      <w:r w:rsidRPr="00883551">
        <w:t xml:space="preserve"> in recent years ha</w:t>
      </w:r>
      <w:r>
        <w:t>ve</w:t>
      </w:r>
      <w:r w:rsidRPr="00883551">
        <w:t xml:space="preserve"> generally </w:t>
      </w:r>
      <w:r>
        <w:t>produced</w:t>
      </w:r>
      <w:r w:rsidRPr="00883551">
        <w:t xml:space="preserve"> reasonably accurate results.</w:t>
      </w:r>
      <w:r>
        <w:rPr>
          <w:rStyle w:val="FootnoteReference"/>
        </w:rPr>
        <w:footnoteReference w:id="37"/>
      </w:r>
      <w:r>
        <w:rPr>
          <w:rStyle w:val="CommentReference"/>
        </w:rPr>
        <w:t xml:space="preserve"> </w:t>
      </w:r>
      <w:r>
        <w:t xml:space="preserve"> We</w:t>
      </w:r>
      <w:r w:rsidRPr="00883551">
        <w:t xml:space="preserve"> find that </w:t>
      </w:r>
      <w:r w:rsidRPr="00883551">
        <w:t>Rolka</w:t>
      </w:r>
      <w:r w:rsidRPr="00883551">
        <w:t xml:space="preserve"> </w:t>
      </w:r>
      <w:r w:rsidRPr="00883551">
        <w:t>Loube’s</w:t>
      </w:r>
      <w:r w:rsidRPr="00883551">
        <w:t xml:space="preserve"> TRS demand projections are reasonable for budgeting purposes.</w:t>
      </w:r>
      <w:r>
        <w:t xml:space="preserve"> </w:t>
      </w:r>
    </w:p>
    <w:p w:rsidR="00EA7E8C" w:rsidRPr="00883551" w:rsidP="00EA7E8C" w14:paraId="20CA9D4B" w14:textId="77777777">
      <w:pPr>
        <w:pStyle w:val="ParaNum"/>
        <w:tabs>
          <w:tab w:val="left" w:pos="1440"/>
        </w:tabs>
      </w:pPr>
      <w:r>
        <w:t xml:space="preserve">We approve </w:t>
      </w:r>
      <w:r>
        <w:t>Rolka</w:t>
      </w:r>
      <w:r>
        <w:t xml:space="preserve"> </w:t>
      </w:r>
      <w:r>
        <w:t>Loube’s</w:t>
      </w:r>
      <w:r>
        <w:t xml:space="preserve"> proposed funding requirement f</w:t>
      </w:r>
      <w:r w:rsidRPr="00883551">
        <w:t>or relay services that use the MARS methodology—traditional TRS, STS, and CTS</w:t>
      </w:r>
      <w:r>
        <w:t xml:space="preserve">—which total </w:t>
      </w:r>
      <w:r w:rsidRPr="00883551">
        <w:t>$</w:t>
      </w:r>
      <w:r>
        <w:t>10,259,804.</w:t>
      </w:r>
      <w:r>
        <w:rPr>
          <w:rStyle w:val="FootnoteReference"/>
        </w:rPr>
        <w:footnoteReference w:id="38"/>
      </w:r>
      <w:r>
        <w:t xml:space="preserve">  We also approve the proposed funding requirements of </w:t>
      </w:r>
      <w:r w:rsidRPr="00883551">
        <w:t>$</w:t>
      </w:r>
      <w:r>
        <w:t>527,875,719</w:t>
      </w:r>
      <w:r w:rsidRPr="00883551">
        <w:t xml:space="preserve"> for VRS</w:t>
      </w:r>
      <w:r>
        <w:t>,</w:t>
      </w:r>
      <w:r w:rsidRPr="00883551">
        <w:t xml:space="preserve"> and $</w:t>
      </w:r>
      <w:r>
        <w:t xml:space="preserve">718,523,203 for </w:t>
      </w:r>
      <w:r w:rsidRPr="00883551">
        <w:t>IP CTS.</w:t>
      </w:r>
      <w:r>
        <w:rPr>
          <w:rStyle w:val="FootnoteReference"/>
        </w:rPr>
        <w:footnoteReference w:id="39"/>
      </w:r>
      <w:r w:rsidRPr="00883551">
        <w:t xml:space="preserve">  We </w:t>
      </w:r>
      <w:r>
        <w:t xml:space="preserve">modify </w:t>
      </w:r>
      <w:r w:rsidRPr="00883551">
        <w:t>Rolka</w:t>
      </w:r>
      <w:r w:rsidRPr="00883551">
        <w:t xml:space="preserve"> </w:t>
      </w:r>
      <w:r w:rsidRPr="00883551">
        <w:t>Loube’s</w:t>
      </w:r>
      <w:r w:rsidRPr="00883551">
        <w:t xml:space="preserve"> proposed funding requirement</w:t>
      </w:r>
      <w:r>
        <w:t xml:space="preserve"> for IP Relay</w:t>
      </w:r>
      <w:r w:rsidRPr="00712EDD">
        <w:t xml:space="preserve"> </w:t>
      </w:r>
      <w:r>
        <w:t xml:space="preserve">to reflect the extension in this Order of the IP Relay compensation level.  The revised funding requirement for IP Relay is </w:t>
      </w:r>
      <w:r w:rsidRPr="000A3D51">
        <w:t>$12,523,491</w:t>
      </w:r>
      <w:r w:rsidRPr="00912145">
        <w:t xml:space="preserve">. The total revised funding requirement for payments to TRS providers is </w:t>
      </w:r>
      <w:r w:rsidRPr="000A3D51">
        <w:t>$1,269,182,217</w:t>
      </w:r>
      <w:r w:rsidRPr="00883551">
        <w:t xml:space="preserve">.     </w:t>
      </w:r>
    </w:p>
    <w:p w:rsidR="00EA7E8C" w:rsidRPr="00883551" w:rsidP="00EA7E8C" w14:paraId="1801033E" w14:textId="77777777">
      <w:pPr>
        <w:pStyle w:val="ParaNum"/>
        <w:tabs>
          <w:tab w:val="left" w:pos="1440"/>
        </w:tabs>
      </w:pPr>
      <w:r w:rsidRPr="00883551">
        <w:t>In addition to</w:t>
      </w:r>
      <w:r>
        <w:t xml:space="preserve"> </w:t>
      </w:r>
      <w:r w:rsidRPr="00883551">
        <w:t>projected payments for TRS, Rolka Loube includes in its proposed funding requirement a $10,000,000 funding allocation for the National Deaf-Blind Equipment Distribution Program (NDBEDP)</w:t>
      </w:r>
      <w:r>
        <w:t>.</w:t>
      </w:r>
      <w:r>
        <w:rPr>
          <w:rStyle w:val="FootnoteReference"/>
        </w:rPr>
        <w:footnoteReference w:id="40"/>
      </w:r>
      <w:r>
        <w:t xml:space="preserve">  Rolka Loube recommends a total of $22,889,979 for Fund administrative costs, including expenditures for VRS reform implementation, database administration, Fund administration, the data collection agent, the Interstate TRS Fund Advisory Council, service provider audits, bankruptcy representation, an independent financial audit of the Fund, </w:t>
      </w:r>
      <w:r w:rsidRPr="00463BCE">
        <w:t xml:space="preserve">the development and implementation of an improper-payments audit plan approved by the Office of Management and Budget, </w:t>
      </w:r>
      <w:r>
        <w:t>and TRS user identity verification</w:t>
      </w:r>
      <w:r w:rsidRPr="001F5571">
        <w:t>.</w:t>
      </w:r>
      <w:r>
        <w:rPr>
          <w:rStyle w:val="FootnoteReference"/>
        </w:rPr>
        <w:footnoteReference w:id="41"/>
      </w:r>
      <w:r w:rsidRPr="001F5571">
        <w:t xml:space="preserve">  </w:t>
      </w:r>
      <w:r w:rsidRPr="001075C7">
        <w:t>No comments were received regarding these allocations</w:t>
      </w:r>
      <w:r w:rsidRPr="001F5571">
        <w:t>.</w:t>
      </w:r>
      <w:r w:rsidRPr="00883551">
        <w:t xml:space="preserve">  We find the recommended </w:t>
      </w:r>
      <w:r>
        <w:t xml:space="preserve">expenditures </w:t>
      </w:r>
      <w:r w:rsidRPr="00883551">
        <w:t xml:space="preserve">to be </w:t>
      </w:r>
      <w:r>
        <w:t>fair and consistent with prior year Fund administrative expenses</w:t>
      </w:r>
      <w:r w:rsidRPr="00883551">
        <w:t>.</w:t>
      </w:r>
      <w:r>
        <w:rPr>
          <w:rStyle w:val="FootnoteReference"/>
        </w:rPr>
        <w:footnoteReference w:id="42"/>
      </w:r>
    </w:p>
    <w:p w:rsidR="00EA7E8C" w:rsidRPr="00883551" w:rsidP="00EA7E8C" w14:paraId="79E60F74" w14:textId="77777777">
      <w:pPr>
        <w:pStyle w:val="ParaNum"/>
        <w:tabs>
          <w:tab w:val="left" w:pos="1440"/>
        </w:tabs>
      </w:pPr>
      <w:r w:rsidRPr="001F5571">
        <w:t>Rolka Loube also recommends a two-month payment reserve, totaling $</w:t>
      </w:r>
      <w:r>
        <w:t xml:space="preserve">121,244,282 </w:t>
      </w:r>
      <w:r w:rsidRPr="001F5571">
        <w:t>for IP CTS and $</w:t>
      </w:r>
      <w:r>
        <w:t>90,876,095</w:t>
      </w:r>
      <w:r w:rsidRPr="001F5571">
        <w:t xml:space="preserve"> for other TRS, for a total reserve of $</w:t>
      </w:r>
      <w:r>
        <w:t>212,120,377</w:t>
      </w:r>
      <w:r w:rsidRPr="001F5571">
        <w:t>.</w:t>
      </w:r>
      <w:r>
        <w:rPr>
          <w:rStyle w:val="FootnoteReference"/>
        </w:rPr>
        <w:footnoteReference w:id="43"/>
      </w:r>
      <w:r w:rsidRPr="001F5571">
        <w:t xml:space="preserve">  </w:t>
      </w:r>
      <w:r>
        <w:t>Hamilton supports the</w:t>
      </w:r>
      <w:r w:rsidRPr="001F5571">
        <w:t xml:space="preserve"> recommendation</w:t>
      </w:r>
      <w:r>
        <w:t xml:space="preserve"> to maintain a two-month reserve</w:t>
      </w:r>
      <w:r w:rsidRPr="001F5571">
        <w:t>.</w:t>
      </w:r>
      <w:r>
        <w:rPr>
          <w:rStyle w:val="FootnoteReference"/>
        </w:rPr>
        <w:footnoteReference w:id="44"/>
      </w:r>
      <w:r>
        <w:t xml:space="preserve">  </w:t>
      </w:r>
      <w:r w:rsidRPr="00883551">
        <w:t xml:space="preserve">We find that a two-month reserve, which has been maintained for the past </w:t>
      </w:r>
      <w:r>
        <w:t xml:space="preserve">eight </w:t>
      </w:r>
      <w:r w:rsidRPr="00883551">
        <w:t>Fund Years,</w:t>
      </w:r>
      <w:r>
        <w:rPr>
          <w:rStyle w:val="FootnoteReference"/>
        </w:rPr>
        <w:footnoteReference w:id="45"/>
      </w:r>
      <w:r w:rsidRPr="00883551">
        <w:t xml:space="preserve"> is a reasonable precautionary measure to guard against the </w:t>
      </w:r>
      <w:r w:rsidRPr="00883551">
        <w:t xml:space="preserve">possibility of unanticipated demand for TRS that </w:t>
      </w:r>
      <w:r>
        <w:t xml:space="preserve">could </w:t>
      </w:r>
      <w:r w:rsidRPr="00883551">
        <w:t>unexpectedly increase the need for Fund payments in the course of a Fund Year.</w:t>
      </w:r>
      <w:r>
        <w:rPr>
          <w:rStyle w:val="FootnoteReference"/>
        </w:rPr>
        <w:footnoteReference w:id="46"/>
      </w:r>
      <w:r w:rsidRPr="00883551">
        <w:t xml:space="preserve">  To the extent that </w:t>
      </w:r>
      <w:r>
        <w:t xml:space="preserve">all or some of the reserve </w:t>
      </w:r>
      <w:r w:rsidRPr="00883551">
        <w:t>goes unused, the payment reserve is not wasted</w:t>
      </w:r>
      <w:r>
        <w:t xml:space="preserve"> but</w:t>
      </w:r>
      <w:r w:rsidRPr="00883551">
        <w:t xml:space="preserve"> is turned over for use in the next Fund Year.</w:t>
      </w:r>
      <w:r>
        <w:rPr>
          <w:rStyle w:val="FootnoteReference"/>
        </w:rPr>
        <w:footnoteReference w:id="47"/>
      </w:r>
      <w:r w:rsidRPr="00883551">
        <w:t xml:space="preserve">  </w:t>
      </w:r>
      <w:r>
        <w:t xml:space="preserve">We approve the two-month budgetary reserve for IP CTS, but modify the payment reserve for other TRS services to reflect the changes to funding required for IP Relay.  As adjusted, the reserve for other TRS is </w:t>
      </w:r>
      <w:r w:rsidRPr="000A3D51">
        <w:t>$90,967,000</w:t>
      </w:r>
      <w:r w:rsidRPr="00912145">
        <w:t xml:space="preserve">, and the total reserve is </w:t>
      </w:r>
      <w:r w:rsidRPr="000A3D51">
        <w:t>$212,211,282</w:t>
      </w:r>
      <w:r>
        <w:t xml:space="preserve">. </w:t>
      </w:r>
    </w:p>
    <w:p w:rsidR="00EA7E8C" w:rsidP="00EA7E8C" w14:paraId="09EBBC3F" w14:textId="77777777">
      <w:pPr>
        <w:pStyle w:val="ParaNum"/>
        <w:tabs>
          <w:tab w:val="left" w:pos="1440"/>
        </w:tabs>
      </w:pPr>
      <w:r w:rsidRPr="00883551">
        <w:t xml:space="preserve">In summary, we conclude that </w:t>
      </w:r>
      <w:r w:rsidRPr="00883551">
        <w:t>Rolka</w:t>
      </w:r>
      <w:r w:rsidRPr="00883551">
        <w:t xml:space="preserve"> </w:t>
      </w:r>
      <w:r w:rsidRPr="00883551">
        <w:t>Loube’s</w:t>
      </w:r>
      <w:r w:rsidRPr="00883551">
        <w:t xml:space="preserve"> demand projections are reasonable and that, subject to the adjustments discussed above, its funding proposals are consistent with the Commission’s rules on contribution computations.</w:t>
      </w:r>
      <w:r>
        <w:rPr>
          <w:rStyle w:val="FootnoteReference"/>
        </w:rPr>
        <w:footnoteReference w:id="48"/>
      </w:r>
      <w:r w:rsidRPr="00883551">
        <w:t xml:space="preserve">  We therefore adopt a</w:t>
      </w:r>
      <w:r>
        <w:t xml:space="preserve"> total</w:t>
      </w:r>
      <w:r w:rsidRPr="00883551">
        <w:t xml:space="preserve"> funding requirement of </w:t>
      </w:r>
      <w:r w:rsidRPr="000A3D51">
        <w:t>$979,283,478</w:t>
      </w:r>
      <w:r>
        <w:t xml:space="preserve"> (after subtracting the </w:t>
      </w:r>
      <w:r w:rsidRPr="00A7444E">
        <w:t xml:space="preserve">estimated </w:t>
      </w:r>
      <w:r>
        <w:t>surplus from the current year)</w:t>
      </w:r>
      <w:r w:rsidRPr="00883551">
        <w:t xml:space="preserve">. </w:t>
      </w:r>
    </w:p>
    <w:p w:rsidR="00EA7E8C" w:rsidP="00EA7E8C" w14:paraId="33A16DF7" w14:textId="77777777">
      <w:pPr>
        <w:pStyle w:val="ParaNum"/>
        <w:tabs>
          <w:tab w:val="left" w:pos="1440"/>
        </w:tabs>
      </w:pPr>
      <w:r w:rsidRPr="00B20A72">
        <w:rPr>
          <w:i/>
        </w:rPr>
        <w:t>Contribution Factors</w:t>
      </w:r>
      <w:r>
        <w:t>.</w:t>
      </w:r>
      <w:r w:rsidRPr="00883551">
        <w:t xml:space="preserve"> </w:t>
      </w:r>
      <w:r>
        <w:t xml:space="preserve"> Rolka Loube proposes TRS Fund </w:t>
      </w:r>
      <w:r w:rsidRPr="00883551">
        <w:t>contribution factor</w:t>
      </w:r>
      <w:r>
        <w:t xml:space="preserve">s </w:t>
      </w:r>
      <w:r w:rsidRPr="00883551">
        <w:t xml:space="preserve">of </w:t>
      </w:r>
      <w:r>
        <w:t xml:space="preserve">0.00653 for IP CTS and 0.01124 for non-IP CTS TRS </w:t>
      </w:r>
      <w:r w:rsidRPr="00883551">
        <w:t xml:space="preserve">for the </w:t>
      </w:r>
      <w:r>
        <w:t>2022-23 TRS Fund Year.</w:t>
      </w:r>
      <w:r>
        <w:rPr>
          <w:rStyle w:val="FootnoteReference"/>
        </w:rPr>
        <w:footnoteReference w:id="49"/>
      </w:r>
      <w:r>
        <w:t xml:space="preserve">  The use of two different contribution factors is mandated by the Commission’s </w:t>
      </w:r>
      <w:r w:rsidRPr="004E2343">
        <w:rPr>
          <w:i/>
          <w:iCs/>
        </w:rPr>
        <w:t>2019</w:t>
      </w:r>
      <w:r>
        <w:t xml:space="preserve"> </w:t>
      </w:r>
      <w:r w:rsidRPr="00853952">
        <w:rPr>
          <w:i/>
          <w:iCs/>
        </w:rPr>
        <w:t>IP CTS Contribution Base Order</w:t>
      </w:r>
      <w:r>
        <w:t>.</w:t>
      </w:r>
      <w:r>
        <w:rPr>
          <w:rStyle w:val="FootnoteReference"/>
        </w:rPr>
        <w:footnoteReference w:id="50"/>
      </w:r>
      <w:r>
        <w:t xml:space="preserve">  The IP CTS contribution factor, which is applicable to intrastate, interstate, and international revenues, is the ratio of the estimated IP CTS funding requirement to the total intrastate, interstate, and </w:t>
      </w:r>
      <w:r w:rsidRPr="00883551">
        <w:t>international end-user revenues for the prior calendar year.</w:t>
      </w:r>
      <w:r>
        <w:rPr>
          <w:rStyle w:val="FootnoteReference"/>
        </w:rPr>
        <w:footnoteReference w:id="51"/>
      </w:r>
      <w:r>
        <w:t xml:space="preserve">  </w:t>
      </w:r>
      <w:r w:rsidRPr="00883551">
        <w:t xml:space="preserve">The </w:t>
      </w:r>
      <w:r>
        <w:t xml:space="preserve">non-IP CTS </w:t>
      </w:r>
      <w:r w:rsidRPr="00883551">
        <w:t>contribution factor</w:t>
      </w:r>
      <w:r>
        <w:t xml:space="preserve">, which is applicable to interstate and international end-user revenues, is </w:t>
      </w:r>
      <w:r w:rsidRPr="00883551">
        <w:t xml:space="preserve">the ratio </w:t>
      </w:r>
      <w:r>
        <w:t xml:space="preserve">of the estimated non-IP CTS funding requirement to </w:t>
      </w:r>
      <w:r w:rsidRPr="00883551">
        <w:t>total interstate</w:t>
      </w:r>
      <w:r>
        <w:t xml:space="preserve"> and international end-user revenues for the prior calendar year.</w:t>
      </w:r>
      <w:r>
        <w:rPr>
          <w:rStyle w:val="FootnoteReference"/>
        </w:rPr>
        <w:footnoteReference w:id="52"/>
      </w:r>
      <w:r>
        <w:t xml:space="preserve">  Hamilton supports</w:t>
      </w:r>
      <w:r w:rsidRPr="001F5571">
        <w:t xml:space="preserve"> the proposed contribution factors.</w:t>
      </w:r>
      <w:r>
        <w:rPr>
          <w:rStyle w:val="FootnoteReference"/>
        </w:rPr>
        <w:footnoteReference w:id="53"/>
      </w:r>
      <w:r>
        <w:t xml:space="preserve">  We approve the proposed contribution factor for IP CTS.  Reflecting the revised funding requirement for IP Relay, discussed above, we adopt a slightly adjusted contribution factor of 0.01125 for non-IP CTS TRS.</w:t>
      </w:r>
    </w:p>
    <w:p w:rsidR="00EA7E8C" w:rsidRPr="00883551" w:rsidP="00EA7E8C" w14:paraId="53047598" w14:textId="77777777">
      <w:pPr>
        <w:pStyle w:val="Heading1"/>
      </w:pPr>
      <w:r w:rsidRPr="00883551">
        <w:t>Procedural Matters</w:t>
      </w:r>
    </w:p>
    <w:p w:rsidR="00EA7E8C" w:rsidRPr="00883551" w:rsidP="00EA7E8C" w14:paraId="6D203264" w14:textId="77777777">
      <w:pPr>
        <w:pStyle w:val="ParaNum"/>
        <w:widowControl/>
        <w:tabs>
          <w:tab w:val="left" w:pos="1440"/>
        </w:tabs>
      </w:pPr>
      <w:r>
        <w:rPr>
          <w:rFonts w:eastAsia="Calibri"/>
          <w:i/>
          <w:iCs/>
          <w:snapToGrid/>
        </w:rPr>
        <w:t xml:space="preserve">Accessible Materials.  </w:t>
      </w:r>
      <w:r w:rsidRPr="00883551">
        <w:rPr>
          <w:rFonts w:eastAsia="Calibri"/>
          <w:snapToGrid/>
        </w:rPr>
        <w:t>To request materials in accessible formats for people with disabilities (Braille, large print, electronic files, audio format), send an e-mail to fcc504@fcc.gov or call the Consumer and Governmental Affairs Bureau at 202-418-0530.</w:t>
      </w:r>
    </w:p>
    <w:p w:rsidR="00EA7E8C" w:rsidRPr="00883551" w:rsidP="00EA7E8C" w14:paraId="073A0EEF" w14:textId="77777777">
      <w:pPr>
        <w:pStyle w:val="Heading1"/>
      </w:pPr>
      <w:r w:rsidRPr="00883551">
        <w:t>Ordering Clauses</w:t>
      </w:r>
    </w:p>
    <w:p w:rsidR="00EA7E8C" w:rsidRPr="00883551" w:rsidP="00EA7E8C" w14:paraId="595B89D1" w14:textId="77777777">
      <w:pPr>
        <w:pStyle w:val="ParaNum"/>
        <w:tabs>
          <w:tab w:val="left" w:pos="1440"/>
        </w:tabs>
      </w:pPr>
      <w:r w:rsidRPr="00883551">
        <w:t xml:space="preserve">Accordingly, IT IS ORDERED, pursuant to section 225 of the Communications Act of 1934, as amended, 47 U.S.C. § 225, and section 64.604(c)(5)(iii) of the Commission’s rules, 47 CFR </w:t>
      </w:r>
      <w:r w:rsidRPr="00883551">
        <w:br/>
        <w:t>§ 64.604(c)(5)(iii), that this ORDER</w:t>
      </w:r>
      <w:r>
        <w:t xml:space="preserve"> IS </w:t>
      </w:r>
      <w:r w:rsidRPr="00883551">
        <w:t xml:space="preserve">hereby ADOPTED.    </w:t>
      </w:r>
    </w:p>
    <w:p w:rsidR="00EA7E8C" w:rsidRPr="00883551" w:rsidP="00EA7E8C" w14:paraId="27C2EA19" w14:textId="77777777">
      <w:pPr>
        <w:pStyle w:val="ParaNum"/>
        <w:tabs>
          <w:tab w:val="left" w:pos="1440"/>
        </w:tabs>
      </w:pPr>
      <w:r w:rsidRPr="00883551">
        <w:t>IT IS FURTHER ORDERED that the TRS Fund administrator shall compensate eligible providers of interstate traditional TRS, for the period from July 1, 20</w:t>
      </w:r>
      <w:r>
        <w:t>22</w:t>
      </w:r>
      <w:r w:rsidRPr="00883551">
        <w:t>, through June 30, 202</w:t>
      </w:r>
      <w:r>
        <w:t>3</w:t>
      </w:r>
      <w:r w:rsidRPr="00883551">
        <w:t xml:space="preserve">, </w:t>
      </w:r>
      <w:r>
        <w:t xml:space="preserve">in the amount </w:t>
      </w:r>
      <w:r w:rsidRPr="00883551">
        <w:t>of $</w:t>
      </w:r>
      <w:r>
        <w:t xml:space="preserve">4.5098 </w:t>
      </w:r>
      <w:r w:rsidRPr="00883551">
        <w:t>per interstate conversation minute.</w:t>
      </w:r>
    </w:p>
    <w:p w:rsidR="00EA7E8C" w:rsidRPr="00883551" w:rsidP="00EA7E8C" w14:paraId="7B9B8C62" w14:textId="77777777">
      <w:pPr>
        <w:pStyle w:val="ParaNum"/>
        <w:tabs>
          <w:tab w:val="left" w:pos="1440"/>
        </w:tabs>
      </w:pPr>
      <w:r w:rsidRPr="00883551">
        <w:t>IT IS FURTHER ORDERED that the TRS Fund administrator shall compensate eligible providers of interstate STS, for the period from July 1, 20</w:t>
      </w:r>
      <w:r>
        <w:t>22</w:t>
      </w:r>
      <w:r w:rsidRPr="00883551">
        <w:t>, through June 30, 202</w:t>
      </w:r>
      <w:r>
        <w:t>3</w:t>
      </w:r>
      <w:r w:rsidRPr="00883551">
        <w:t xml:space="preserve">, </w:t>
      </w:r>
      <w:r>
        <w:t xml:space="preserve">in the amount </w:t>
      </w:r>
      <w:r w:rsidRPr="00883551">
        <w:t>of $</w:t>
      </w:r>
      <w:r>
        <w:t xml:space="preserve">5.6408 </w:t>
      </w:r>
      <w:r w:rsidRPr="00883551">
        <w:t>per interstate conversation minute.</w:t>
      </w:r>
    </w:p>
    <w:p w:rsidR="00EA7E8C" w:rsidP="00EA7E8C" w14:paraId="19657A80" w14:textId="77777777">
      <w:pPr>
        <w:pStyle w:val="ParaNum"/>
        <w:tabs>
          <w:tab w:val="left" w:pos="1440"/>
        </w:tabs>
      </w:pPr>
      <w:r w:rsidRPr="00883551">
        <w:t>IT IS FURTHER ORDERED that the TRS Fund administrator shall compensate eligible providers of interstate CTS, for the period from July 1, 20</w:t>
      </w:r>
      <w:r>
        <w:t>22</w:t>
      </w:r>
      <w:r w:rsidRPr="00883551">
        <w:t>, through June 30, 202</w:t>
      </w:r>
      <w:r>
        <w:t>3</w:t>
      </w:r>
      <w:r w:rsidRPr="00883551">
        <w:t xml:space="preserve">, </w:t>
      </w:r>
      <w:r w:rsidRPr="00287853">
        <w:t xml:space="preserve">in the amount </w:t>
      </w:r>
      <w:r w:rsidRPr="00883551">
        <w:t>of $</w:t>
      </w:r>
      <w:r>
        <w:t xml:space="preserve">2.3419 </w:t>
      </w:r>
      <w:r w:rsidRPr="00883551">
        <w:t>per conversation minute.</w:t>
      </w:r>
    </w:p>
    <w:p w:rsidR="00EA7E8C" w:rsidRPr="00883551" w:rsidP="00EA7E8C" w14:paraId="65192D61" w14:textId="77777777">
      <w:pPr>
        <w:pStyle w:val="ParaNum"/>
        <w:tabs>
          <w:tab w:val="left" w:pos="1440"/>
        </w:tabs>
      </w:pPr>
      <w:r w:rsidRPr="00883551">
        <w:t xml:space="preserve">IT IS FURTHER ORDERED that the TRS Fund administrator shall compensate eligible providers of </w:t>
      </w:r>
      <w:r>
        <w:t>IP Relay</w:t>
      </w:r>
      <w:r w:rsidRPr="00883551">
        <w:t xml:space="preserve"> </w:t>
      </w:r>
      <w:r w:rsidRPr="00287853">
        <w:t xml:space="preserve">in the amount </w:t>
      </w:r>
      <w:r w:rsidRPr="00883551">
        <w:t>of $</w:t>
      </w:r>
      <w:r>
        <w:t xml:space="preserve">1.9576 </w:t>
      </w:r>
      <w:r w:rsidRPr="00883551">
        <w:t>per conversation minute, for the period from July 1, 20</w:t>
      </w:r>
      <w:r>
        <w:t>22</w:t>
      </w:r>
      <w:r w:rsidRPr="00883551">
        <w:t>, through June 30, 202</w:t>
      </w:r>
      <w:r>
        <w:t>3</w:t>
      </w:r>
      <w:r w:rsidRPr="00883551">
        <w:t>.</w:t>
      </w:r>
    </w:p>
    <w:p w:rsidR="00EA7E8C" w:rsidRPr="00883551" w:rsidP="00EA7E8C" w14:paraId="11EEDAE0" w14:textId="77777777">
      <w:pPr>
        <w:pStyle w:val="ParaNum"/>
        <w:tabs>
          <w:tab w:val="left" w:pos="1440"/>
        </w:tabs>
      </w:pPr>
      <w:r w:rsidRPr="00883551">
        <w:t xml:space="preserve">IT IS FURTHER ORDERED that the TRS Fund administrator shall compensate eligible providers of </w:t>
      </w:r>
      <w:r>
        <w:t>IP CTS</w:t>
      </w:r>
      <w:r w:rsidRPr="00883551">
        <w:t xml:space="preserve"> </w:t>
      </w:r>
      <w:r w:rsidRPr="00287853">
        <w:t xml:space="preserve">in the amount </w:t>
      </w:r>
      <w:r w:rsidRPr="00883551">
        <w:t>of $</w:t>
      </w:r>
      <w:r>
        <w:t xml:space="preserve">1.30 </w:t>
      </w:r>
      <w:r w:rsidRPr="00883551">
        <w:t>per conversation minute, for the period from July 1, 20</w:t>
      </w:r>
      <w:r>
        <w:t>22</w:t>
      </w:r>
      <w:r w:rsidRPr="00883551">
        <w:t xml:space="preserve">, through </w:t>
      </w:r>
      <w:r>
        <w:t xml:space="preserve">the earlier of </w:t>
      </w:r>
      <w:r w:rsidRPr="00883551">
        <w:t>June 30, 202</w:t>
      </w:r>
      <w:r>
        <w:t>3</w:t>
      </w:r>
      <w:r w:rsidRPr="00883551">
        <w:t>,</w:t>
      </w:r>
      <w:r>
        <w:t xml:space="preserve"> or the effective date of Commission action establishing a revised compensation formula for that service</w:t>
      </w:r>
      <w:r w:rsidRPr="00883551">
        <w:t>.</w:t>
      </w:r>
    </w:p>
    <w:p w:rsidR="00EA7E8C" w:rsidRPr="00883551" w:rsidP="00EA7E8C" w14:paraId="134F87CA" w14:textId="77777777">
      <w:pPr>
        <w:pStyle w:val="ParaNum"/>
        <w:tabs>
          <w:tab w:val="left" w:pos="1440"/>
        </w:tabs>
      </w:pPr>
      <w:r w:rsidRPr="00883551">
        <w:t xml:space="preserve">IT IS FURTHER ORDERED that the TRS Fund administrator shall compensate eligible providers of </w:t>
      </w:r>
      <w:r>
        <w:t>VRS in accordance with the tiered formulas applicable on June 30, 2022</w:t>
      </w:r>
      <w:r w:rsidRPr="00883551">
        <w:t>, for the period from July 1, 20</w:t>
      </w:r>
      <w:r>
        <w:t>22</w:t>
      </w:r>
      <w:r w:rsidRPr="00883551">
        <w:t xml:space="preserve">, through </w:t>
      </w:r>
      <w:r>
        <w:t xml:space="preserve">the earlier of </w:t>
      </w:r>
      <w:r w:rsidRPr="00883551">
        <w:t>June 30, 202</w:t>
      </w:r>
      <w:r>
        <w:t>3</w:t>
      </w:r>
      <w:r w:rsidRPr="00883551">
        <w:t>,</w:t>
      </w:r>
      <w:r>
        <w:t xml:space="preserve"> or the effective date of Commission action establishing revised compensation formulas for that service</w:t>
      </w:r>
      <w:r w:rsidRPr="00883551">
        <w:t>.</w:t>
      </w:r>
    </w:p>
    <w:p w:rsidR="00EA7E8C" w:rsidRPr="001157E8" w:rsidP="00EA7E8C" w14:paraId="6D18FDA3" w14:textId="77777777">
      <w:pPr>
        <w:pStyle w:val="ParaNum"/>
        <w:tabs>
          <w:tab w:val="left" w:pos="1440"/>
        </w:tabs>
      </w:pPr>
      <w:r w:rsidRPr="001157E8">
        <w:t>IT IS FURTHER ORDERED that the TRS Fund revenue requirement for Fund Year 202</w:t>
      </w:r>
      <w:r>
        <w:t>2</w:t>
      </w:r>
      <w:r w:rsidRPr="001157E8">
        <w:t>-2</w:t>
      </w:r>
      <w:r>
        <w:t>3</w:t>
      </w:r>
      <w:r w:rsidRPr="001157E8">
        <w:t xml:space="preserve"> shall be $</w:t>
      </w:r>
      <w:r>
        <w:t>977,692,766,</w:t>
      </w:r>
      <w:r w:rsidRPr="001157E8">
        <w:t xml:space="preserve"> and the TRS Fund carrier contribution factors shall be 0.0</w:t>
      </w:r>
      <w:r>
        <w:t>1125</w:t>
      </w:r>
      <w:r w:rsidRPr="001157E8">
        <w:t xml:space="preserve"> for non-IP CTS TRS and 0.00</w:t>
      </w:r>
      <w:r>
        <w:t>653</w:t>
      </w:r>
      <w:r w:rsidRPr="001157E8">
        <w:t xml:space="preserve"> for IP CTS.</w:t>
      </w:r>
    </w:p>
    <w:p w:rsidR="00EA7E8C" w:rsidP="00EA7E8C" w14:paraId="72C74B53" w14:textId="77777777">
      <w:pPr>
        <w:pStyle w:val="ParaNum"/>
        <w:tabs>
          <w:tab w:val="left" w:pos="1440"/>
        </w:tabs>
      </w:pPr>
      <w:r w:rsidRPr="00883551">
        <w:t>IT IS FURTHER ORDERED that this Order is effective upon release.</w:t>
      </w:r>
    </w:p>
    <w:p w:rsidR="00EA7E8C" w:rsidRPr="00883551" w:rsidP="00EA7E8C" w14:paraId="62A1ABC2" w14:textId="77777777">
      <w:pPr>
        <w:pStyle w:val="ParaNum"/>
        <w:numPr>
          <w:ilvl w:val="0"/>
          <w:numId w:val="0"/>
        </w:numPr>
        <w:ind w:left="720"/>
      </w:pPr>
    </w:p>
    <w:p w:rsidR="00EA7E8C" w:rsidRPr="00883551" w:rsidP="00EA7E8C" w14:paraId="6F470E03" w14:textId="77777777">
      <w:r w:rsidRPr="00883551">
        <w:tab/>
      </w:r>
      <w:r w:rsidRPr="00883551">
        <w:tab/>
      </w:r>
      <w:r w:rsidRPr="00883551">
        <w:tab/>
      </w:r>
      <w:r w:rsidRPr="00883551">
        <w:tab/>
      </w:r>
      <w:r w:rsidRPr="00883551">
        <w:tab/>
      </w:r>
      <w:r w:rsidRPr="00883551">
        <w:tab/>
        <w:t>FEDERAL COMMUNICATIONS COMMISSION</w:t>
      </w:r>
    </w:p>
    <w:p w:rsidR="00EA7E8C" w:rsidRPr="00883551" w:rsidP="00EA7E8C" w14:paraId="13F16F72" w14:textId="77777777"/>
    <w:p w:rsidR="00EA7E8C" w:rsidRPr="00883551" w:rsidP="00EA7E8C" w14:paraId="304D20B0" w14:textId="77777777"/>
    <w:p w:rsidR="00EA7E8C" w:rsidRPr="00883551" w:rsidP="00EA7E8C" w14:paraId="19EBC33A" w14:textId="77777777"/>
    <w:p w:rsidR="00EA7E8C" w:rsidRPr="00883551" w:rsidP="00EA7E8C" w14:paraId="04AD3FE5" w14:textId="77777777"/>
    <w:p w:rsidR="00EA7E8C" w:rsidRPr="00883551" w:rsidP="00EA7E8C" w14:paraId="0578F409" w14:textId="77777777">
      <w:r w:rsidRPr="00883551">
        <w:tab/>
      </w:r>
      <w:r w:rsidRPr="00883551">
        <w:tab/>
      </w:r>
      <w:r w:rsidRPr="00883551">
        <w:tab/>
      </w:r>
      <w:r w:rsidRPr="00883551">
        <w:tab/>
      </w:r>
      <w:r w:rsidRPr="00883551">
        <w:tab/>
      </w:r>
      <w:r w:rsidRPr="00883551">
        <w:tab/>
      </w:r>
      <w:r>
        <w:t>Alejandro Roark</w:t>
      </w:r>
      <w:r w:rsidRPr="00883551">
        <w:t>, Chief</w:t>
      </w:r>
    </w:p>
    <w:p w:rsidR="00EA7E8C" w:rsidP="00EA7E8C" w14:paraId="0C36A775" w14:textId="77777777">
      <w:r w:rsidRPr="00883551">
        <w:tab/>
      </w:r>
      <w:r w:rsidRPr="00883551">
        <w:tab/>
      </w:r>
      <w:r w:rsidRPr="00883551">
        <w:tab/>
      </w:r>
      <w:r w:rsidRPr="00883551">
        <w:tab/>
      </w:r>
      <w:r w:rsidRPr="00883551">
        <w:tab/>
      </w:r>
      <w:r w:rsidRPr="00883551">
        <w:tab/>
        <w:t>Consumer and Governmental Affairs Bureau</w:t>
      </w:r>
    </w:p>
    <w:p w:rsidR="00412FC5" w:rsidRPr="00EA7E8C" w:rsidP="00EA7E8C" w14:paraId="176CD6AF" w14:textId="77777777"/>
    <w:sectPr w:rsidSect="0055614C">
      <w:headerReference w:type="default" r:id="rId5"/>
      <w:footerReference w:type="even" r:id="rId6"/>
      <w:footerReference w:type="default" r:id="rId7"/>
      <w:headerReference w:type="first" r:id="rId8"/>
      <w:footerReference w:type="first" r:id="rId9"/>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2DA3EE48"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04F91C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EA7E8C" w14:paraId="595D4C45" w14:textId="10061E3E">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24ED2AA9"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A7E8C" w14:paraId="4574A7E7" w14:textId="77777777">
      <w:r>
        <w:separator/>
      </w:r>
    </w:p>
  </w:footnote>
  <w:footnote w:type="continuationSeparator" w:id="1">
    <w:p w:rsidR="00EA7E8C" w:rsidP="00C721AC" w14:paraId="48DD13AC" w14:textId="77777777">
      <w:pPr>
        <w:spacing w:before="120"/>
        <w:rPr>
          <w:sz w:val="20"/>
        </w:rPr>
      </w:pPr>
      <w:r>
        <w:rPr>
          <w:sz w:val="20"/>
        </w:rPr>
        <w:t xml:space="preserve">(Continued from previous page)  </w:t>
      </w:r>
      <w:r>
        <w:rPr>
          <w:sz w:val="20"/>
        </w:rPr>
        <w:separator/>
      </w:r>
    </w:p>
  </w:footnote>
  <w:footnote w:type="continuationNotice" w:id="2">
    <w:p w:rsidR="00EA7E8C" w:rsidP="00C721AC" w14:paraId="4F22D9D0" w14:textId="77777777">
      <w:pPr>
        <w:jc w:val="right"/>
        <w:rPr>
          <w:sz w:val="20"/>
        </w:rPr>
      </w:pPr>
      <w:r>
        <w:rPr>
          <w:sz w:val="20"/>
        </w:rPr>
        <w:t>(continued….)</w:t>
      </w:r>
    </w:p>
  </w:footnote>
  <w:footnote w:id="3">
    <w:p w:rsidR="00EA7E8C" w:rsidRPr="000469AF" w:rsidP="00EA7E8C" w14:paraId="27C2F119" w14:textId="77777777">
      <w:pPr>
        <w:pStyle w:val="FootnoteText"/>
      </w:pPr>
      <w:r w:rsidRPr="000469AF">
        <w:rPr>
          <w:rStyle w:val="FootnoteReference"/>
        </w:rPr>
        <w:footnoteRef/>
      </w:r>
      <w:r w:rsidRPr="000469AF">
        <w:t xml:space="preserve"> TRS enables an individual who is deaf, hard of hearing, </w:t>
      </w:r>
      <w:r>
        <w:t xml:space="preserve">or </w:t>
      </w:r>
      <w:r w:rsidRPr="000469AF">
        <w:t xml:space="preserve">deafblind or who has a speech disability to communicate by telephone or other device through the telephone system.  </w:t>
      </w:r>
      <w:r w:rsidRPr="000469AF">
        <w:rPr>
          <w:i/>
        </w:rPr>
        <w:t xml:space="preserve">See </w:t>
      </w:r>
      <w:r w:rsidRPr="000469AF">
        <w:t xml:space="preserve">47 U.S.C. § 225(a)(3).  TRS is provided </w:t>
      </w:r>
      <w:r w:rsidRPr="000B4093">
        <w:t>i</w:t>
      </w:r>
      <w:r w:rsidRPr="00E34D58">
        <w:t xml:space="preserve">n </w:t>
      </w:r>
      <w:r w:rsidRPr="000469AF">
        <w:t xml:space="preserve">a variety of ways.  Currently, interstate TRS calls and all Internet Protocol (IP) based TRS calls, both intrastate and interstate, are supported by the Fund.  </w:t>
      </w:r>
      <w:r w:rsidRPr="000469AF">
        <w:rPr>
          <w:i/>
          <w:iCs/>
        </w:rPr>
        <w:t>See</w:t>
      </w:r>
      <w:r>
        <w:rPr>
          <w:i/>
          <w:iCs/>
        </w:rPr>
        <w:t xml:space="preserve"> </w:t>
      </w:r>
      <w:r w:rsidRPr="00B91517">
        <w:t>47 CFR § 64.604(c)(5)(ii)</w:t>
      </w:r>
      <w:r w:rsidRPr="000469AF">
        <w:t>.</w:t>
      </w:r>
    </w:p>
  </w:footnote>
  <w:footnote w:id="4">
    <w:p w:rsidR="00EA7E8C" w:rsidP="00EA7E8C" w14:paraId="7CA80B65" w14:textId="77777777">
      <w:pPr>
        <w:pStyle w:val="FootnoteText"/>
      </w:pPr>
      <w:r>
        <w:rPr>
          <w:rStyle w:val="FootnoteReference"/>
        </w:rPr>
        <w:footnoteRef/>
      </w:r>
      <w:r>
        <w:t xml:space="preserve"> </w:t>
      </w:r>
      <w:bookmarkStart w:id="0" w:name="_Hlk107411446"/>
      <w:r w:rsidRPr="00947429">
        <w:rPr>
          <w:i/>
          <w:iCs/>
          <w:spacing w:val="-2"/>
        </w:rPr>
        <w:t>Telecommunications Relay Services and Speech-to-Speech Services for Individuals with Hearing and Speech Disabilities</w:t>
      </w:r>
      <w:r>
        <w:rPr>
          <w:spacing w:val="-2"/>
        </w:rPr>
        <w:t xml:space="preserve">; </w:t>
      </w:r>
      <w:r w:rsidRPr="00947429">
        <w:rPr>
          <w:i/>
          <w:iCs/>
          <w:spacing w:val="-2"/>
        </w:rPr>
        <w:t>Petition for Rulemaking of Sprint Corporation</w:t>
      </w:r>
      <w:r>
        <w:rPr>
          <w:spacing w:val="-2"/>
        </w:rPr>
        <w:t>,</w:t>
      </w:r>
      <w:r w:rsidRPr="00947429">
        <w:rPr>
          <w:spacing w:val="-2"/>
        </w:rPr>
        <w:t xml:space="preserve"> </w:t>
      </w:r>
      <w:r>
        <w:rPr>
          <w:spacing w:val="-2"/>
        </w:rPr>
        <w:t>CG Docket No. 03-123 and RM-11820, Report and Order, FCC 22-48, para. 9</w:t>
      </w:r>
      <w:bookmarkEnd w:id="0"/>
      <w:r>
        <w:rPr>
          <w:spacing w:val="-2"/>
        </w:rPr>
        <w:t xml:space="preserve"> (rel. June 30, 2022)</w:t>
      </w:r>
      <w:r>
        <w:t>.</w:t>
      </w:r>
    </w:p>
  </w:footnote>
  <w:footnote w:id="5">
    <w:p w:rsidR="00EA7E8C" w:rsidRPr="007658FC" w:rsidP="00EA7E8C" w14:paraId="55CA0E30" w14:textId="77777777">
      <w:pPr>
        <w:pStyle w:val="FootnoteText"/>
        <w:rPr>
          <w:b/>
        </w:rPr>
      </w:pPr>
      <w:r w:rsidRPr="000469AF">
        <w:rPr>
          <w:rStyle w:val="FootnoteReference"/>
        </w:rPr>
        <w:footnoteRef/>
      </w:r>
      <w:r>
        <w:rPr>
          <w:i/>
        </w:rPr>
        <w:t xml:space="preserve"> </w:t>
      </w:r>
      <w:r>
        <w:rPr>
          <w:i/>
          <w:iCs/>
        </w:rPr>
        <w:t>Telecommunications Relay Services and Speech-to-Speech Services for Individuals with Hearing and Speech Disabilities</w:t>
      </w:r>
      <w:r w:rsidRPr="00FC6C86">
        <w:t>;</w:t>
      </w:r>
      <w:r>
        <w:rPr>
          <w:i/>
          <w:iCs/>
        </w:rPr>
        <w:t xml:space="preserve"> Structure and Practices of the Video Relay Service Program</w:t>
      </w:r>
      <w:r>
        <w:t xml:space="preserve">, CG Docket Nos. 03-123 and 10-51, Report and Order and Order, 32 FCC </w:t>
      </w:r>
      <w:r>
        <w:t>Rcd</w:t>
      </w:r>
      <w:r>
        <w:t xml:space="preserve"> 5891, 5934, Appx. A (2017) (</w:t>
      </w:r>
      <w:r w:rsidRPr="00065179">
        <w:rPr>
          <w:i/>
          <w:iCs/>
        </w:rPr>
        <w:t>2017 VRS Compensation Order</w:t>
      </w:r>
      <w:r>
        <w:t>)</w:t>
      </w:r>
      <w:r w:rsidRPr="000469AF">
        <w:t>.</w:t>
      </w:r>
    </w:p>
  </w:footnote>
  <w:footnote w:id="6">
    <w:p w:rsidR="00EA7E8C" w:rsidRPr="000469AF" w:rsidP="00EA7E8C" w14:paraId="438F21E0" w14:textId="77777777">
      <w:pPr>
        <w:pStyle w:val="FootnoteText"/>
      </w:pPr>
      <w:r w:rsidRPr="000469AF">
        <w:rPr>
          <w:rStyle w:val="FootnoteReference"/>
        </w:rPr>
        <w:footnoteRef/>
      </w:r>
      <w:r>
        <w:rPr>
          <w:i/>
        </w:rPr>
        <w:t xml:space="preserve"> </w:t>
      </w:r>
      <w:r w:rsidRPr="00E708B5">
        <w:rPr>
          <w:i/>
          <w:iCs/>
        </w:rPr>
        <w:t>Id</w:t>
      </w:r>
      <w:r>
        <w:t xml:space="preserve">. </w:t>
      </w:r>
      <w:r w:rsidRPr="000469AF">
        <w:t>at 5916-17, para</w:t>
      </w:r>
      <w:r>
        <w:t>s</w:t>
      </w:r>
      <w:r w:rsidRPr="000469AF">
        <w:t>. 49-50.</w:t>
      </w:r>
    </w:p>
  </w:footnote>
  <w:footnote w:id="7">
    <w:p w:rsidR="00EA7E8C" w:rsidP="00EA7E8C" w14:paraId="6513716E" w14:textId="77777777">
      <w:pPr>
        <w:pStyle w:val="FootnoteText"/>
      </w:pPr>
      <w:r>
        <w:rPr>
          <w:rStyle w:val="FootnoteReference"/>
        </w:rPr>
        <w:footnoteRef/>
      </w:r>
      <w:r>
        <w:t xml:space="preserve"> </w:t>
      </w:r>
      <w:r w:rsidRPr="00B2298E">
        <w:rPr>
          <w:i/>
          <w:iCs/>
        </w:rPr>
        <w:t>See</w:t>
      </w:r>
      <w:r>
        <w:rPr>
          <w:i/>
          <w:iCs/>
        </w:rPr>
        <w:t xml:space="preserve"> </w:t>
      </w:r>
      <w:r w:rsidRPr="005753A5">
        <w:rPr>
          <w:i/>
        </w:rPr>
        <w:t>Misuse of Internet Protocol (IP) Captioned Telephone Service</w:t>
      </w:r>
      <w:r w:rsidRPr="005753A5">
        <w:t>;</w:t>
      </w:r>
      <w:r w:rsidRPr="005753A5">
        <w:rPr>
          <w:i/>
        </w:rPr>
        <w:t xml:space="preserve"> Telecommunications Relay Services and Speech-to-Speech Services for Individuals with Hearing and Speech Disabilities</w:t>
      </w:r>
      <w:r w:rsidRPr="005753A5">
        <w:t xml:space="preserve">; </w:t>
      </w:r>
      <w:r w:rsidRPr="005753A5">
        <w:rPr>
          <w:i/>
          <w:iCs/>
        </w:rPr>
        <w:t>Structure and Practices of the Video Relay Service Program</w:t>
      </w:r>
      <w:r w:rsidRPr="005753A5">
        <w:t xml:space="preserve">, CG Docket Nos. 13-24, 03-123, and 10-51, Report and Order, Order on Reconsideration, and Further Notice of Proposed Rulemaking, 35 FCC </w:t>
      </w:r>
      <w:r w:rsidRPr="005753A5">
        <w:t>Rcd</w:t>
      </w:r>
      <w:r w:rsidRPr="005753A5">
        <w:t xml:space="preserve"> 10866, </w:t>
      </w:r>
      <w:r>
        <w:t xml:space="preserve">10870, para. 10 </w:t>
      </w:r>
      <w:r w:rsidRPr="005753A5">
        <w:t>(2020) (</w:t>
      </w:r>
      <w:r w:rsidRPr="005753A5">
        <w:rPr>
          <w:i/>
          <w:iCs/>
        </w:rPr>
        <w:t>2020 IP CTS Compensation Order</w:t>
      </w:r>
      <w:r w:rsidRPr="005753A5">
        <w:t>)</w:t>
      </w:r>
      <w:r>
        <w:t xml:space="preserve">; </w:t>
      </w:r>
      <w:r>
        <w:rPr>
          <w:i/>
          <w:iCs/>
        </w:rPr>
        <w:t>Telecommunications Relay Services and Speech-to-Speech Services for Individuals with Hearing and Speech Disabilities</w:t>
      </w:r>
      <w:r w:rsidRPr="006D28E5">
        <w:t>;</w:t>
      </w:r>
      <w:r>
        <w:rPr>
          <w:i/>
          <w:iCs/>
        </w:rPr>
        <w:t xml:space="preserve"> Structure and Practices of the Video Relay Service Program, </w:t>
      </w:r>
      <w:r>
        <w:t xml:space="preserve">CG Docket Nos. 03-123 and 10-51, 36 FCC </w:t>
      </w:r>
      <w:r>
        <w:t>Rcd</w:t>
      </w:r>
      <w:r>
        <w:t xml:space="preserve"> 10194, 10197, para. 7 (CGB 2021) (</w:t>
      </w:r>
      <w:r>
        <w:rPr>
          <w:i/>
          <w:iCs/>
        </w:rPr>
        <w:t>2021 TRS Compensation Order</w:t>
      </w:r>
      <w:r>
        <w:t>) (setting IP Relay compensation).</w:t>
      </w:r>
    </w:p>
  </w:footnote>
  <w:footnote w:id="8">
    <w:p w:rsidR="00EA7E8C" w:rsidRPr="00B14F8B" w:rsidP="00EA7E8C" w14:paraId="35F367BF" w14:textId="77777777">
      <w:pPr>
        <w:pStyle w:val="FootnoteText"/>
      </w:pPr>
      <w:r>
        <w:rPr>
          <w:rStyle w:val="FootnoteReference"/>
        </w:rPr>
        <w:footnoteRef/>
      </w:r>
      <w:r>
        <w:rPr>
          <w:i/>
          <w:iCs/>
        </w:rPr>
        <w:t xml:space="preserve"> See Misuse of Internet Protocol (IP) Captioned Telephone Service</w:t>
      </w:r>
      <w:r w:rsidRPr="00FC6C86">
        <w:t>;</w:t>
      </w:r>
      <w:r>
        <w:rPr>
          <w:i/>
          <w:iCs/>
        </w:rPr>
        <w:t xml:space="preserve"> Telecommunications Relay Services and Speech-to-Speech Services for Individuals with Hearing and Speech Disabilities, </w:t>
      </w:r>
      <w:r>
        <w:t xml:space="preserve">CG Docket Nos. 13-24 and 03-123, Report and Order, 34 FCC </w:t>
      </w:r>
      <w:r>
        <w:t>Rcd</w:t>
      </w:r>
      <w:r>
        <w:t xml:space="preserve"> 11265, 11268-70, paras. 7-12 (2019) (</w:t>
      </w:r>
      <w:r>
        <w:rPr>
          <w:i/>
          <w:iCs/>
        </w:rPr>
        <w:t>2019 IP CTS Contribution Base Order</w:t>
      </w:r>
      <w:r>
        <w:t xml:space="preserve">) (including intrastate revenues in contribution base for IP CTS). </w:t>
      </w:r>
    </w:p>
  </w:footnote>
  <w:footnote w:id="9">
    <w:p w:rsidR="00EA7E8C" w:rsidP="00EA7E8C" w14:paraId="55DFDB9C" w14:textId="77777777">
      <w:pPr>
        <w:pStyle w:val="FootnoteText"/>
      </w:pPr>
      <w:r>
        <w:rPr>
          <w:rStyle w:val="FootnoteReference"/>
        </w:rPr>
        <w:footnoteRef/>
      </w:r>
      <w:r>
        <w:t xml:space="preserve"> </w:t>
      </w:r>
      <w:r w:rsidRPr="00B91517">
        <w:t xml:space="preserve">Rolka Loube Associates LLC, Interstate Telecommunications Relay Services Fund Payment Formula and Fund Size Estimate, CG Docket Nos. 03-123 and 10-51 (filed May </w:t>
      </w:r>
      <w:r>
        <w:t>2</w:t>
      </w:r>
      <w:r w:rsidRPr="00B91517">
        <w:t>, 202</w:t>
      </w:r>
      <w:r>
        <w:t>2</w:t>
      </w:r>
      <w:r w:rsidRPr="00B91517">
        <w:t xml:space="preserve">), </w:t>
      </w:r>
      <w:hyperlink r:id="rId1" w:history="1">
        <w:r w:rsidRPr="002D10AD">
          <w:rPr>
            <w:rStyle w:val="Hyperlink"/>
          </w:rPr>
          <w:t>https://files.fcc.gov/ecfs/download/f2c9b5a4-8238-40e6-b900-c165d2950812.pdf?orig=true&amp;pk=cb77b2ec-1a58-dbc6-139b-ad192cfd5d9b</w:t>
        </w:r>
      </w:hyperlink>
      <w:r>
        <w:t xml:space="preserve"> </w:t>
      </w:r>
      <w:r w:rsidRPr="00B91517">
        <w:t>(202</w:t>
      </w:r>
      <w:r>
        <w:t>2</w:t>
      </w:r>
      <w:r w:rsidRPr="00B91517">
        <w:t xml:space="preserve"> TRS</w:t>
      </w:r>
      <w:r>
        <w:t xml:space="preserve"> Fund</w:t>
      </w:r>
      <w:r w:rsidRPr="00B91517">
        <w:t xml:space="preserve"> </w:t>
      </w:r>
      <w:r>
        <w:t>Report</w:t>
      </w:r>
      <w:r w:rsidRPr="00B91517">
        <w:t xml:space="preserve">).  </w:t>
      </w:r>
      <w:r>
        <w:t>Each May, the</w:t>
      </w:r>
      <w:r w:rsidRPr="00B91517">
        <w:t xml:space="preserve"> Fund administrator </w:t>
      </w:r>
      <w:r>
        <w:t xml:space="preserve">recommends </w:t>
      </w:r>
      <w:r w:rsidRPr="00B91517">
        <w:t xml:space="preserve">TRS payment formulas and revenue requirements </w:t>
      </w:r>
      <w:r>
        <w:t>for the next Fund Year</w:t>
      </w:r>
      <w:r w:rsidRPr="00B91517">
        <w:t>.  47 CFR § 64.604(c)(5)(iii)(E), (H).</w:t>
      </w:r>
    </w:p>
  </w:footnote>
  <w:footnote w:id="10">
    <w:p w:rsidR="00EA7E8C" w:rsidP="00EA7E8C" w14:paraId="07F8C59E" w14:textId="77777777">
      <w:pPr>
        <w:pStyle w:val="FootnoteText"/>
      </w:pPr>
      <w:r>
        <w:rPr>
          <w:rStyle w:val="FootnoteReference"/>
        </w:rPr>
        <w:footnoteRef/>
      </w:r>
      <w:r>
        <w:t xml:space="preserve"> </w:t>
      </w:r>
      <w:r w:rsidRPr="00322093">
        <w:rPr>
          <w:i/>
        </w:rPr>
        <w:t>Rolka Loube Associates Submits Payment Formulas and Funding Requirements for the Interstate Telecommunications Relay Services Fund for the 2021-2022 Fund Year</w:t>
      </w:r>
      <w:r w:rsidRPr="00A611B2">
        <w:rPr>
          <w:iCs/>
        </w:rPr>
        <w:t>,</w:t>
      </w:r>
      <w:r w:rsidRPr="00322093">
        <w:t xml:space="preserve"> Public Notice, DA </w:t>
      </w:r>
      <w:r>
        <w:t>22</w:t>
      </w:r>
      <w:r w:rsidRPr="00322093">
        <w:t>-</w:t>
      </w:r>
      <w:r>
        <w:t>534</w:t>
      </w:r>
      <w:r w:rsidRPr="00322093">
        <w:t xml:space="preserve"> (CGB 202</w:t>
      </w:r>
      <w:r>
        <w:t>2</w:t>
      </w:r>
      <w:r w:rsidRPr="00322093">
        <w:t>) (</w:t>
      </w:r>
      <w:r w:rsidRPr="00322093">
        <w:rPr>
          <w:i/>
        </w:rPr>
        <w:t>202</w:t>
      </w:r>
      <w:r>
        <w:rPr>
          <w:i/>
        </w:rPr>
        <w:t>2</w:t>
      </w:r>
      <w:r w:rsidRPr="00322093">
        <w:rPr>
          <w:i/>
        </w:rPr>
        <w:t xml:space="preserve"> TRS </w:t>
      </w:r>
      <w:r>
        <w:rPr>
          <w:i/>
        </w:rPr>
        <w:t>Report</w:t>
      </w:r>
      <w:r w:rsidRPr="00322093">
        <w:rPr>
          <w:i/>
        </w:rPr>
        <w:t xml:space="preserve"> Public Notice</w:t>
      </w:r>
      <w:r w:rsidRPr="00322093">
        <w:t xml:space="preserve">).  </w:t>
      </w:r>
      <w:r w:rsidRPr="00C872A6">
        <w:t xml:space="preserve">The Commission received comments on May </w:t>
      </w:r>
      <w:r>
        <w:t>31</w:t>
      </w:r>
      <w:r w:rsidRPr="00C872A6">
        <w:t>, 202</w:t>
      </w:r>
      <w:r>
        <w:t>2</w:t>
      </w:r>
      <w:r w:rsidRPr="00C872A6">
        <w:t>, from</w:t>
      </w:r>
      <w:r>
        <w:t xml:space="preserve"> Hamilton Relay, Inc. (Hamilton) (Hamilton Comments)</w:t>
      </w:r>
      <w:r w:rsidRPr="00C872A6">
        <w:t xml:space="preserve">.  On June </w:t>
      </w:r>
      <w:r>
        <w:t>7</w:t>
      </w:r>
      <w:r w:rsidRPr="00C872A6">
        <w:t>, 202</w:t>
      </w:r>
      <w:r>
        <w:t>2</w:t>
      </w:r>
      <w:r w:rsidRPr="00C872A6">
        <w:t xml:space="preserve">, </w:t>
      </w:r>
      <w:r>
        <w:t>USTelecom</w:t>
      </w:r>
      <w:r>
        <w:t xml:space="preserve">- The Broadband Association (US Telecom) </w:t>
      </w:r>
      <w:r w:rsidRPr="00C872A6">
        <w:t>filed reply comments</w:t>
      </w:r>
      <w:r>
        <w:t xml:space="preserve"> (</w:t>
      </w:r>
      <w:r>
        <w:t>USTelecom</w:t>
      </w:r>
      <w:r>
        <w:t xml:space="preserve"> Reply Comments)</w:t>
      </w:r>
      <w:r w:rsidRPr="00C872A6">
        <w:t>.</w:t>
      </w:r>
    </w:p>
  </w:footnote>
  <w:footnote w:id="11">
    <w:p w:rsidR="00EA7E8C" w:rsidP="00EA7E8C" w14:paraId="6DC1FEFC" w14:textId="77777777">
      <w:pPr>
        <w:pStyle w:val="FootnoteText"/>
      </w:pPr>
      <w:r>
        <w:rPr>
          <w:rStyle w:val="FootnoteReference"/>
        </w:rPr>
        <w:footnoteRef/>
      </w:r>
      <w:r>
        <w:t xml:space="preserve"> Rolka Loube Associates LLC, Interstate Telecommunications Relay Services Fund Payment Formula and Fund Size Estimate Supplemental Comment, CG Docket Nos. 03-123 and 10-51 (filed May 20, 2022), </w:t>
      </w:r>
      <w:hyperlink r:id="rId2" w:history="1">
        <w:r w:rsidRPr="002D10AD">
          <w:rPr>
            <w:rStyle w:val="Hyperlink"/>
          </w:rPr>
          <w:t>https://files.fcc.gov/ecfs/download/7feb33a4-d75c-4501-86f6-95dbf6269794?orig=true&amp;pk=cb77b2ec-1a58-dbc6-139b-ad192cfd5d9b</w:t>
        </w:r>
      </w:hyperlink>
      <w:r>
        <w:t xml:space="preserve"> (2022 TRS Fund Report Supplement).  </w:t>
      </w:r>
    </w:p>
  </w:footnote>
  <w:footnote w:id="12">
    <w:p w:rsidR="00EA7E8C" w:rsidP="00EA7E8C" w14:paraId="465FF96A" w14:textId="77777777">
      <w:pPr>
        <w:pStyle w:val="FootnoteText"/>
      </w:pPr>
      <w:r>
        <w:rPr>
          <w:rStyle w:val="FootnoteReference"/>
        </w:rPr>
        <w:footnoteRef/>
      </w:r>
      <w:r>
        <w:t xml:space="preserve"> Rolka Loube Associates LLC, Interstate Telecommunications Relay Services Fund Payment Formula and Fund Size Estimate Supplemental Comment, CG Docket Nos. 03-123 and 10-51 (filed June 16, 2022), </w:t>
      </w:r>
      <w:hyperlink r:id="rId3" w:history="1">
        <w:r w:rsidRPr="00D87749">
          <w:rPr>
            <w:rStyle w:val="Hyperlink"/>
          </w:rPr>
          <w:t>https://www.fcc.gov/ecfs/search/search-filings/filing/106161071911406</w:t>
        </w:r>
      </w:hyperlink>
      <w:r>
        <w:t xml:space="preserve"> (2022 TRS Fund Report Second Supplement).  </w:t>
      </w:r>
    </w:p>
  </w:footnote>
  <w:footnote w:id="13">
    <w:p w:rsidR="00EA7E8C" w:rsidP="00EA7E8C" w14:paraId="6AF038B0" w14:textId="77777777">
      <w:pPr>
        <w:pStyle w:val="FootnoteText"/>
      </w:pPr>
      <w:r>
        <w:rPr>
          <w:rStyle w:val="FootnoteReference"/>
        </w:rPr>
        <w:footnoteRef/>
      </w:r>
      <w:r>
        <w:t xml:space="preserve"> </w:t>
      </w:r>
      <w:r>
        <w:rPr>
          <w:i/>
          <w:iCs/>
        </w:rPr>
        <w:t>See Telecommunications Relay Services and Speech-to-Speech Services for Individuals with Hearing and Speech Disabilities</w:t>
      </w:r>
      <w:r w:rsidRPr="00DC78E5">
        <w:t>;</w:t>
      </w:r>
      <w:r>
        <w:rPr>
          <w:i/>
          <w:iCs/>
        </w:rPr>
        <w:t xml:space="preserve"> Structure and Practices of the Video Relay Service Program, </w:t>
      </w:r>
      <w:r>
        <w:t xml:space="preserve">CG Docket Nos. 03-123 and 10-51, 34 FCC </w:t>
      </w:r>
      <w:r>
        <w:t>Rcd</w:t>
      </w:r>
      <w:r>
        <w:t xml:space="preserve"> 5171, 5174-75, para. 8 (CGB 2019) (</w:t>
      </w:r>
      <w:r>
        <w:rPr>
          <w:i/>
          <w:iCs/>
        </w:rPr>
        <w:t>2019 TRS Compensation Order</w:t>
      </w:r>
      <w:r>
        <w:t>).</w:t>
      </w:r>
    </w:p>
  </w:footnote>
  <w:footnote w:id="14">
    <w:p w:rsidR="00EA7E8C" w:rsidP="00EA7E8C" w14:paraId="1CBBA855" w14:textId="77777777">
      <w:pPr>
        <w:pStyle w:val="FootnoteText"/>
      </w:pPr>
      <w:r>
        <w:rPr>
          <w:rStyle w:val="FootnoteReference"/>
        </w:rPr>
        <w:footnoteRef/>
      </w:r>
      <w:r>
        <w:t xml:space="preserve"> </w:t>
      </w:r>
      <w:r>
        <w:rPr>
          <w:i/>
          <w:iCs/>
        </w:rPr>
        <w:t>Telecommunications Relay Services and Speech-to-Speech Services for Individuals with Hearing and Speech Disabilities</w:t>
      </w:r>
      <w:r w:rsidRPr="00DC78E5">
        <w:t>;</w:t>
      </w:r>
      <w:r>
        <w:rPr>
          <w:i/>
          <w:iCs/>
        </w:rPr>
        <w:t xml:space="preserve"> </w:t>
      </w:r>
      <w:r w:rsidRPr="00715E06">
        <w:rPr>
          <w:i/>
          <w:iCs/>
        </w:rPr>
        <w:t>Petition for Rulemaking of Sprint Corporation</w:t>
      </w:r>
      <w:r w:rsidRPr="00715E06">
        <w:t xml:space="preserve">, CG Docket No. 03-123 and RM-11820, Notice of Proposed Rulemaking, </w:t>
      </w:r>
      <w:r>
        <w:t xml:space="preserve">36 </w:t>
      </w:r>
      <w:r w:rsidRPr="00715E06">
        <w:t>FCC</w:t>
      </w:r>
      <w:r>
        <w:t xml:space="preserve"> </w:t>
      </w:r>
      <w:r>
        <w:t>Rcd</w:t>
      </w:r>
      <w:r>
        <w:t xml:space="preserve"> 12943 </w:t>
      </w:r>
      <w:r w:rsidRPr="00715E06">
        <w:t>(2021)</w:t>
      </w:r>
      <w:r>
        <w:t xml:space="preserve"> (</w:t>
      </w:r>
      <w:r>
        <w:rPr>
          <w:i/>
          <w:iCs/>
        </w:rPr>
        <w:t>2021 IP Relay Compensation Notice</w:t>
      </w:r>
      <w:r>
        <w:t>).</w:t>
      </w:r>
    </w:p>
  </w:footnote>
  <w:footnote w:id="15">
    <w:p w:rsidR="00EA7E8C" w:rsidP="00EA7E8C" w14:paraId="66358A09" w14:textId="77777777">
      <w:pPr>
        <w:pStyle w:val="FootnoteText"/>
      </w:pPr>
      <w:r>
        <w:rPr>
          <w:rStyle w:val="FootnoteReference"/>
        </w:rPr>
        <w:footnoteRef/>
      </w:r>
      <w:r>
        <w:t xml:space="preserve"> </w:t>
      </w:r>
      <w:r w:rsidRPr="00D15447">
        <w:rPr>
          <w:i/>
          <w:iCs/>
        </w:rPr>
        <w:t>June 2022 IP Relay Compensation Order</w:t>
      </w:r>
      <w:r>
        <w:t>, para. 9.</w:t>
      </w:r>
    </w:p>
  </w:footnote>
  <w:footnote w:id="16">
    <w:p w:rsidR="00EA7E8C" w:rsidRPr="00524D03" w:rsidP="00EA7E8C" w14:paraId="2EFD6E36" w14:textId="77777777">
      <w:pPr>
        <w:pStyle w:val="FootnoteText"/>
      </w:pPr>
      <w:r>
        <w:rPr>
          <w:rStyle w:val="FootnoteReference"/>
        </w:rPr>
        <w:footnoteRef/>
      </w:r>
      <w:r>
        <w:t xml:space="preserve"> </w:t>
      </w:r>
      <w:r w:rsidRPr="00065179">
        <w:rPr>
          <w:i/>
          <w:iCs/>
        </w:rPr>
        <w:t>2017 VRS Compensation Order</w:t>
      </w:r>
      <w:r>
        <w:t xml:space="preserve">, 32 FCC </w:t>
      </w:r>
      <w:r>
        <w:t>Rcd</w:t>
      </w:r>
      <w:r>
        <w:t xml:space="preserve"> 5925.</w:t>
      </w:r>
    </w:p>
  </w:footnote>
  <w:footnote w:id="17">
    <w:p w:rsidR="00EA7E8C" w:rsidP="00EA7E8C" w14:paraId="4B79D985" w14:textId="77777777">
      <w:pPr>
        <w:pStyle w:val="FootnoteText"/>
      </w:pPr>
      <w:r>
        <w:rPr>
          <w:rStyle w:val="FootnoteReference"/>
        </w:rPr>
        <w:footnoteRef/>
      </w:r>
      <w:r>
        <w:t xml:space="preserve"> </w:t>
      </w:r>
      <w:r w:rsidRPr="0040448F">
        <w:rPr>
          <w:i/>
          <w:iCs/>
        </w:rPr>
        <w:t xml:space="preserve">See Telecommunications Relay Services and Speech-to-Speech Services for Individuals with Hearing and Speech </w:t>
      </w:r>
      <w:r w:rsidRPr="0040448F">
        <w:rPr>
          <w:i/>
          <w:iCs/>
        </w:rPr>
        <w:br/>
        <w:t>Disabilities</w:t>
      </w:r>
      <w:r w:rsidRPr="00AC2E1A">
        <w:t xml:space="preserve">; </w:t>
      </w:r>
      <w:r w:rsidRPr="0040448F">
        <w:rPr>
          <w:i/>
          <w:iCs/>
        </w:rPr>
        <w:t>Structure and Practices of the Video Relay Service Program</w:t>
      </w:r>
      <w:r w:rsidRPr="00AC2E1A">
        <w:t>, CG Docket Nos. 03-123 and 10-51,</w:t>
      </w:r>
      <w:r>
        <w:t xml:space="preserve"> Notice of Proposed Rulemaking and Order, 36 FCC </w:t>
      </w:r>
      <w:r>
        <w:t>Rcd</w:t>
      </w:r>
      <w:r>
        <w:t xml:space="preserve"> 8802 (2021) (</w:t>
      </w:r>
      <w:r>
        <w:rPr>
          <w:i/>
          <w:iCs/>
        </w:rPr>
        <w:t>2021 VRS Compensation Notice</w:t>
      </w:r>
      <w:r>
        <w:t>).</w:t>
      </w:r>
    </w:p>
  </w:footnote>
  <w:footnote w:id="18">
    <w:p w:rsidR="00EA7E8C" w:rsidP="00EA7E8C" w14:paraId="1C9A9D3C" w14:textId="77777777">
      <w:pPr>
        <w:pStyle w:val="FootnoteText"/>
      </w:pPr>
      <w:r>
        <w:rPr>
          <w:rStyle w:val="FootnoteReference"/>
        </w:rPr>
        <w:footnoteRef/>
      </w:r>
      <w:r>
        <w:t xml:space="preserve"> </w:t>
      </w:r>
      <w:r w:rsidRPr="005D298B">
        <w:rPr>
          <w:i/>
          <w:iCs/>
        </w:rPr>
        <w:t>Id</w:t>
      </w:r>
      <w:r>
        <w:t>. at 8817, para. 40.</w:t>
      </w:r>
    </w:p>
  </w:footnote>
  <w:footnote w:id="19">
    <w:p w:rsidR="00EA7E8C" w:rsidRPr="00EA6A0D" w:rsidP="00EA7E8C" w14:paraId="728EB912" w14:textId="77777777">
      <w:pPr>
        <w:pStyle w:val="FootnoteText"/>
      </w:pPr>
      <w:r>
        <w:rPr>
          <w:rStyle w:val="FootnoteReference"/>
        </w:rPr>
        <w:footnoteRef/>
      </w:r>
      <w:r>
        <w:t xml:space="preserve"> </w:t>
      </w:r>
      <w:r>
        <w:rPr>
          <w:i/>
          <w:iCs/>
        </w:rPr>
        <w:t>See</w:t>
      </w:r>
      <w:r>
        <w:t xml:space="preserve"> </w:t>
      </w:r>
      <w:r>
        <w:rPr>
          <w:i/>
          <w:iCs/>
        </w:rPr>
        <w:t>Telecommunications Relay Services and Speech-to-Speech Services for Individuals with Hearing and Speech Disabilities</w:t>
      </w:r>
      <w:r w:rsidRPr="00C14F3C">
        <w:t>;</w:t>
      </w:r>
      <w:r>
        <w:rPr>
          <w:i/>
          <w:iCs/>
        </w:rPr>
        <w:t xml:space="preserve"> Structure and Practices of the Video Relay Service Program, </w:t>
      </w:r>
      <w:r>
        <w:t>CG Docket Nos. 03-123 and 10-51, Order, DA 21-1417 (CGB Nov. 12, 2021).</w:t>
      </w:r>
    </w:p>
  </w:footnote>
  <w:footnote w:id="20">
    <w:p w:rsidR="00EA7E8C" w:rsidP="00EA7E8C" w14:paraId="685EE32B" w14:textId="77777777">
      <w:pPr>
        <w:pStyle w:val="FootnoteText"/>
      </w:pPr>
      <w:r>
        <w:rPr>
          <w:rStyle w:val="FootnoteReference"/>
        </w:rPr>
        <w:footnoteRef/>
      </w:r>
      <w:r>
        <w:t xml:space="preserve"> </w:t>
      </w:r>
      <w:r w:rsidRPr="005753A5">
        <w:rPr>
          <w:i/>
          <w:iCs/>
        </w:rPr>
        <w:t>2020 IP CTS Compensation Order</w:t>
      </w:r>
      <w:r w:rsidRPr="005753A5">
        <w:t xml:space="preserve">, 35 FCC </w:t>
      </w:r>
      <w:r w:rsidRPr="005753A5">
        <w:t>Rcd</w:t>
      </w:r>
      <w:r w:rsidRPr="005753A5">
        <w:t xml:space="preserve"> </w:t>
      </w:r>
      <w:r>
        <w:t>at</w:t>
      </w:r>
      <w:r w:rsidRPr="005753A5">
        <w:t xml:space="preserve"> </w:t>
      </w:r>
      <w:r>
        <w:t>10870, para. 10.</w:t>
      </w:r>
    </w:p>
  </w:footnote>
  <w:footnote w:id="21">
    <w:p w:rsidR="00EA7E8C" w:rsidP="00EA7E8C" w14:paraId="1B3DDDBD" w14:textId="77777777">
      <w:pPr>
        <w:pStyle w:val="FootnoteText"/>
      </w:pPr>
      <w:r>
        <w:rPr>
          <w:rStyle w:val="FootnoteReference"/>
        </w:rPr>
        <w:footnoteRef/>
      </w:r>
      <w:r>
        <w:t xml:space="preserve"> 2022 TRS Fund Report at 7-8.  C</w:t>
      </w:r>
      <w:r w:rsidRPr="000469AF">
        <w:t xml:space="preserve">onsistent with </w:t>
      </w:r>
      <w:r>
        <w:t>previous</w:t>
      </w:r>
      <w:r w:rsidRPr="000469AF">
        <w:t xml:space="preserve"> </w:t>
      </w:r>
      <w:r>
        <w:t>compensation</w:t>
      </w:r>
      <w:r w:rsidRPr="000469AF">
        <w:t xml:space="preserve"> determinations, the STS </w:t>
      </w:r>
      <w:r>
        <w:t>plan</w:t>
      </w:r>
      <w:r w:rsidRPr="000469AF">
        <w:t xml:space="preserve"> includes a supplemental per-minute amount ($1.1311) to be used for STS outreach. </w:t>
      </w:r>
      <w:r>
        <w:t xml:space="preserve"> </w:t>
      </w:r>
      <w:r>
        <w:rPr>
          <w:i/>
          <w:iCs/>
        </w:rPr>
        <w:t>Id.</w:t>
      </w:r>
      <w:r>
        <w:t xml:space="preserve">; </w:t>
      </w:r>
      <w:r>
        <w:rPr>
          <w:i/>
        </w:rPr>
        <w:t>s</w:t>
      </w:r>
      <w:r w:rsidRPr="000469AF">
        <w:rPr>
          <w:i/>
        </w:rPr>
        <w:t xml:space="preserve">ee </w:t>
      </w:r>
      <w:r>
        <w:rPr>
          <w:i/>
        </w:rPr>
        <w:t xml:space="preserve">also </w:t>
      </w:r>
      <w:r w:rsidRPr="000469AF">
        <w:rPr>
          <w:i/>
        </w:rPr>
        <w:t>Telecommunications Relay Services and Speech-to-Speech Services for Individuals with Hearing and Speech Disabilities</w:t>
      </w:r>
      <w:r w:rsidRPr="000469AF">
        <w:t xml:space="preserve">, Report and Order and Declaratory Ruling, 22 FCC </w:t>
      </w:r>
      <w:r w:rsidRPr="000469AF">
        <w:t>Rcd</w:t>
      </w:r>
      <w:r w:rsidRPr="000469AF">
        <w:t xml:space="preserve"> 20140, 201</w:t>
      </w:r>
      <w:r>
        <w:t>70</w:t>
      </w:r>
      <w:r w:rsidRPr="000469AF">
        <w:t xml:space="preserve">, para. </w:t>
      </w:r>
      <w:r>
        <w:t>57</w:t>
      </w:r>
      <w:r w:rsidRPr="000469AF">
        <w:t xml:space="preserve"> (2007) (</w:t>
      </w:r>
      <w:r w:rsidRPr="000469AF">
        <w:rPr>
          <w:i/>
        </w:rPr>
        <w:t>2007 TRS Compensation Methodology Order</w:t>
      </w:r>
      <w:r w:rsidRPr="000469AF">
        <w:t>).</w:t>
      </w:r>
      <w:r>
        <w:t xml:space="preserve">  </w:t>
      </w:r>
    </w:p>
  </w:footnote>
  <w:footnote w:id="22">
    <w:p w:rsidR="00EA7E8C" w:rsidRPr="000469AF" w:rsidP="00EA7E8C" w14:paraId="2F704B77" w14:textId="77777777">
      <w:pPr>
        <w:pStyle w:val="FootnoteText"/>
      </w:pPr>
      <w:r w:rsidRPr="000469AF">
        <w:rPr>
          <w:rStyle w:val="FootnoteReference"/>
        </w:rPr>
        <w:footnoteRef/>
      </w:r>
      <w:r>
        <w:rPr>
          <w:i/>
        </w:rPr>
        <w:t xml:space="preserve"> </w:t>
      </w:r>
      <w:r w:rsidRPr="000469AF">
        <w:rPr>
          <w:i/>
        </w:rPr>
        <w:t>See</w:t>
      </w:r>
      <w:r>
        <w:rPr>
          <w:i/>
        </w:rPr>
        <w:t xml:space="preserve"> </w:t>
      </w:r>
      <w:r w:rsidRPr="000469AF">
        <w:rPr>
          <w:i/>
        </w:rPr>
        <w:t>2007 TRS Compensation Methodology Order</w:t>
      </w:r>
      <w:r>
        <w:t xml:space="preserve">, </w:t>
      </w:r>
      <w:r w:rsidRPr="000469AF">
        <w:t xml:space="preserve">22 FCC </w:t>
      </w:r>
      <w:r w:rsidRPr="000469AF">
        <w:t>Rcd</w:t>
      </w:r>
      <w:r w:rsidRPr="000469AF">
        <w:t xml:space="preserve"> </w:t>
      </w:r>
      <w:r>
        <w:t xml:space="preserve">at </w:t>
      </w:r>
      <w:r w:rsidRPr="000469AF">
        <w:t>20151-61, paras. 16-38.</w:t>
      </w:r>
    </w:p>
  </w:footnote>
  <w:footnote w:id="23">
    <w:p w:rsidR="00EA7E8C" w:rsidRPr="00D46834" w:rsidP="00EA7E8C" w14:paraId="020BE9BA" w14:textId="77777777">
      <w:pPr>
        <w:pStyle w:val="FootnoteText"/>
      </w:pPr>
      <w:r>
        <w:rPr>
          <w:rStyle w:val="FootnoteReference"/>
        </w:rPr>
        <w:footnoteRef/>
      </w:r>
      <w:r>
        <w:t xml:space="preserve"> </w:t>
      </w:r>
      <w:r w:rsidRPr="007D3730">
        <w:t>202</w:t>
      </w:r>
      <w:r>
        <w:t>2</w:t>
      </w:r>
      <w:r w:rsidRPr="007D3730">
        <w:t xml:space="preserve"> TRS</w:t>
      </w:r>
      <w:r>
        <w:t xml:space="preserve"> Fund</w:t>
      </w:r>
      <w:r w:rsidRPr="007D3730">
        <w:t xml:space="preserve"> </w:t>
      </w:r>
      <w:r>
        <w:t>Report</w:t>
      </w:r>
      <w:r w:rsidRPr="007D3730">
        <w:t xml:space="preserve"> at </w:t>
      </w:r>
      <w:r>
        <w:t>7-8,</w:t>
      </w:r>
      <w:r w:rsidRPr="007D3730">
        <w:rPr>
          <w:i/>
          <w:iCs/>
        </w:rPr>
        <w:t xml:space="preserve"> </w:t>
      </w:r>
      <w:r w:rsidRPr="007D3730">
        <w:t>Ex</w:t>
      </w:r>
      <w:r>
        <w:t>h</w:t>
      </w:r>
      <w:r w:rsidRPr="007D3730">
        <w:t xml:space="preserve">. 1-1. </w:t>
      </w:r>
      <w:r w:rsidRPr="00D46834">
        <w:t xml:space="preserve">   </w:t>
      </w:r>
    </w:p>
  </w:footnote>
  <w:footnote w:id="24">
    <w:p w:rsidR="00EA7E8C" w:rsidP="00EA7E8C" w14:paraId="1E1241B7" w14:textId="77777777">
      <w:pPr>
        <w:pStyle w:val="FootnoteText"/>
      </w:pPr>
      <w:r>
        <w:rPr>
          <w:rStyle w:val="FootnoteReference"/>
        </w:rPr>
        <w:footnoteRef/>
      </w:r>
      <w:r>
        <w:t xml:space="preserve"> Hamilton Comments at 1-3.</w:t>
      </w:r>
    </w:p>
  </w:footnote>
  <w:footnote w:id="25">
    <w:p w:rsidR="00EA7E8C" w:rsidP="00EA7E8C" w14:paraId="3D6FC55A" w14:textId="77777777">
      <w:pPr>
        <w:pStyle w:val="FootnoteText"/>
      </w:pPr>
      <w:r>
        <w:rPr>
          <w:rStyle w:val="FootnoteReference"/>
        </w:rPr>
        <w:footnoteRef/>
      </w:r>
      <w:r>
        <w:t xml:space="preserve"> </w:t>
      </w:r>
      <w:r w:rsidRPr="001B2FE2">
        <w:rPr>
          <w:i/>
          <w:iCs/>
        </w:rPr>
        <w:t>June 2022 IP Relay Compensation Order</w:t>
      </w:r>
      <w:r>
        <w:t>, para. 9.</w:t>
      </w:r>
    </w:p>
  </w:footnote>
  <w:footnote w:id="26">
    <w:p w:rsidR="00EA7E8C" w:rsidP="00EA7E8C" w14:paraId="03F2DD33" w14:textId="77777777">
      <w:pPr>
        <w:pStyle w:val="FootnoteText"/>
      </w:pPr>
      <w:r>
        <w:rPr>
          <w:rStyle w:val="FootnoteReference"/>
        </w:rPr>
        <w:footnoteRef/>
      </w:r>
      <w:r>
        <w:t xml:space="preserve"> Hamilton urges CGB to extend the current IP CTS compensation formula pending further action by the Commission to adopt a new compensation plan for IP CTS.  Hamilton Comments at 3-5.  </w:t>
      </w:r>
      <w:r>
        <w:t>USTelecom</w:t>
      </w:r>
      <w:r>
        <w:t xml:space="preserve"> urges the Commission to ensure compensation formulas for IP CTS reflect costs and to consider a separate, lower compensation level for ASR-only IP CTS.  </w:t>
      </w:r>
      <w:r>
        <w:t>USTelecom</w:t>
      </w:r>
      <w:r>
        <w:t xml:space="preserve"> Reply Comments at 2-4.  The issues raised by </w:t>
      </w:r>
      <w:r>
        <w:t>USTelecom</w:t>
      </w:r>
      <w:r>
        <w:t xml:space="preserve"> are beyond the scope of this Order.</w:t>
      </w:r>
    </w:p>
  </w:footnote>
  <w:footnote w:id="27">
    <w:p w:rsidR="00EA7E8C" w:rsidP="00EA7E8C" w14:paraId="171C964B" w14:textId="77777777">
      <w:pPr>
        <w:pStyle w:val="FootnoteText"/>
      </w:pPr>
      <w:r>
        <w:rPr>
          <w:rStyle w:val="FootnoteReference"/>
        </w:rPr>
        <w:footnoteRef/>
      </w:r>
      <w:r>
        <w:t xml:space="preserve"> 47 CFR § 1.3 (</w:t>
      </w:r>
      <w:r w:rsidRPr="00AE4794">
        <w:t>providing for suspension, amendment, or waiver of Commission rules, in whole or in part, for good cause shown</w:t>
      </w:r>
      <w:r>
        <w:t xml:space="preserve">).  </w:t>
      </w:r>
    </w:p>
  </w:footnote>
  <w:footnote w:id="28">
    <w:p w:rsidR="00EA7E8C" w:rsidRPr="005E7C51" w:rsidP="00EA7E8C" w14:paraId="3EBE6787" w14:textId="77777777">
      <w:pPr>
        <w:pStyle w:val="FootnoteText"/>
      </w:pPr>
      <w:r w:rsidRPr="00541DE1">
        <w:rPr>
          <w:rStyle w:val="FootnoteReference"/>
        </w:rPr>
        <w:footnoteRef/>
      </w:r>
      <w:r w:rsidRPr="00541DE1">
        <w:t xml:space="preserve"> </w:t>
      </w:r>
      <w:r w:rsidRPr="00541DE1">
        <w:rPr>
          <w:i/>
        </w:rPr>
        <w:t>Northeast Cellular Tel. Co. v. FCC</w:t>
      </w:r>
      <w:r w:rsidRPr="00541DE1">
        <w:t>, 897 F.2d 1164, 1166 (D.C. Cir. 1990)</w:t>
      </w:r>
      <w:r>
        <w:t xml:space="preserve">. </w:t>
      </w:r>
    </w:p>
  </w:footnote>
  <w:footnote w:id="29">
    <w:p w:rsidR="00EA7E8C" w:rsidRPr="00541DE1" w:rsidP="00EA7E8C" w14:paraId="29968D4C" w14:textId="77777777">
      <w:pPr>
        <w:pStyle w:val="FootnoteText"/>
      </w:pPr>
      <w:r w:rsidRPr="00541DE1">
        <w:rPr>
          <w:rStyle w:val="FootnoteReference"/>
        </w:rPr>
        <w:footnoteRef/>
      </w:r>
      <w:r w:rsidRPr="00541DE1">
        <w:t xml:space="preserve"> </w:t>
      </w:r>
      <w:r w:rsidRPr="00541DE1">
        <w:rPr>
          <w:i/>
        </w:rPr>
        <w:t>WAIT Radio v. FCC</w:t>
      </w:r>
      <w:r w:rsidRPr="00541DE1">
        <w:t xml:space="preserve">, 418 F.2d 1153, 1159 (D.C. Cir. 1969), </w:t>
      </w:r>
      <w:r w:rsidRPr="00541DE1">
        <w:rPr>
          <w:i/>
        </w:rPr>
        <w:t>cert. denied</w:t>
      </w:r>
      <w:r w:rsidRPr="00541DE1">
        <w:t xml:space="preserve">, 409 U.S. 1027 (1972); </w:t>
      </w:r>
      <w:r w:rsidRPr="00541DE1">
        <w:rPr>
          <w:i/>
        </w:rPr>
        <w:t>Northeast Cellular</w:t>
      </w:r>
      <w:r w:rsidRPr="00541DE1">
        <w:t>, 897 F.2d at 1166.</w:t>
      </w:r>
    </w:p>
  </w:footnote>
  <w:footnote w:id="30">
    <w:p w:rsidR="00EA7E8C" w:rsidRPr="00541DE1" w:rsidP="00EA7E8C" w14:paraId="0FB75BA1" w14:textId="77777777">
      <w:pPr>
        <w:pStyle w:val="FootnoteText"/>
      </w:pPr>
      <w:r w:rsidRPr="00541DE1">
        <w:rPr>
          <w:rStyle w:val="FootnoteReference"/>
        </w:rPr>
        <w:footnoteRef/>
      </w:r>
      <w:r w:rsidRPr="00541DE1">
        <w:t xml:space="preserve"> </w:t>
      </w:r>
      <w:r w:rsidRPr="00541DE1">
        <w:rPr>
          <w:i/>
        </w:rPr>
        <w:t>Northeast Cellular</w:t>
      </w:r>
      <w:r w:rsidRPr="00541DE1">
        <w:t xml:space="preserve">, 897 F.2d at 1166; </w:t>
      </w:r>
      <w:r w:rsidRPr="00541DE1">
        <w:rPr>
          <w:i/>
          <w:iCs/>
        </w:rPr>
        <w:t>NetworkIP</w:t>
      </w:r>
      <w:r w:rsidRPr="00541DE1">
        <w:rPr>
          <w:i/>
          <w:iCs/>
        </w:rPr>
        <w:t>, LLC v. FCC</w:t>
      </w:r>
      <w:r w:rsidRPr="00541DE1">
        <w:t>, 548 F.3d 116, 12</w:t>
      </w:r>
      <w:r>
        <w:t>7</w:t>
      </w:r>
      <w:r w:rsidRPr="00541DE1">
        <w:t>-128 (D.C. Cir. 2008).</w:t>
      </w:r>
    </w:p>
  </w:footnote>
  <w:footnote w:id="31">
    <w:p w:rsidR="00EA7E8C" w:rsidP="00EA7E8C" w14:paraId="0842D9C0" w14:textId="77777777">
      <w:pPr>
        <w:pStyle w:val="FootnoteText"/>
        <w:rPr>
          <w:i/>
          <w:iCs/>
        </w:rPr>
      </w:pPr>
      <w:r>
        <w:rPr>
          <w:rStyle w:val="FootnoteReference"/>
        </w:rPr>
        <w:footnoteRef/>
      </w:r>
      <w:r>
        <w:t xml:space="preserve"> </w:t>
      </w:r>
      <w:r>
        <w:rPr>
          <w:i/>
          <w:iCs/>
        </w:rPr>
        <w:t>See Telecommunications Relay Services and Speech-to-Speech Services for Individuals with Hearing and Speech Disabilities</w:t>
      </w:r>
      <w:r>
        <w:t xml:space="preserve">; </w:t>
      </w:r>
      <w:r>
        <w:rPr>
          <w:i/>
          <w:iCs/>
        </w:rPr>
        <w:t>Structure and Practices of the Video Relay Service Program</w:t>
      </w:r>
      <w:r>
        <w:t>,</w:t>
      </w:r>
      <w:r>
        <w:rPr>
          <w:i/>
          <w:iCs/>
        </w:rPr>
        <w:t xml:space="preserve"> </w:t>
      </w:r>
      <w:r>
        <w:t xml:space="preserve">CG Docket Nos. 03-123 and 10-51, Order, 35 FCC </w:t>
      </w:r>
      <w:r>
        <w:t>Rcd</w:t>
      </w:r>
      <w:r>
        <w:t xml:space="preserve"> 5469 (CGB 2020) (</w:t>
      </w:r>
      <w:r w:rsidRPr="00F86226">
        <w:rPr>
          <w:i/>
          <w:iCs/>
        </w:rPr>
        <w:t>2020 IP CTS</w:t>
      </w:r>
      <w:r>
        <w:rPr>
          <w:i/>
          <w:iCs/>
        </w:rPr>
        <w:t xml:space="preserve"> Compensation</w:t>
      </w:r>
      <w:r w:rsidRPr="00F86226">
        <w:rPr>
          <w:i/>
          <w:iCs/>
        </w:rPr>
        <w:t xml:space="preserve"> Waiver Order</w:t>
      </w:r>
      <w:r>
        <w:t xml:space="preserve">) (extending IP CTS compensation levels for three months to allow the submission of additional data for the Commission to reach an informed decision on IP CTS compensation); </w:t>
      </w:r>
      <w:r>
        <w:rPr>
          <w:i/>
          <w:iCs/>
        </w:rPr>
        <w:t>see also Telecommunications Relay Services and Speech-to-Speech Services for Individuals with Hearing and Speech Disabilities</w:t>
      </w:r>
      <w:r>
        <w:t xml:space="preserve">; </w:t>
      </w:r>
      <w:r>
        <w:rPr>
          <w:i/>
          <w:iCs/>
        </w:rPr>
        <w:t>Structure and Practices of the Video Relay Service Program</w:t>
      </w:r>
      <w:r>
        <w:t xml:space="preserve">, CG Docket Nos. 03-123 and 10-51, Order, </w:t>
      </w:r>
      <w:bookmarkStart w:id="4" w:name="_Hlk40180910"/>
      <w:r>
        <w:t xml:space="preserve">32 FCC </w:t>
      </w:r>
      <w:r>
        <w:t>Rcd</w:t>
      </w:r>
      <w:r>
        <w:t xml:space="preserve"> 5142, 5147, para. 15 </w:t>
      </w:r>
      <w:bookmarkEnd w:id="4"/>
      <w:r>
        <w:t xml:space="preserve">(CGB 2017) (extending the compensation period for VRS pending further action by Commission to establish a new compensation methodology); </w:t>
      </w:r>
      <w:r>
        <w:rPr>
          <w:i/>
          <w:iCs/>
        </w:rPr>
        <w:t>Telecommunications Relay Services and Speech-to-Speech Services for Individuals with Hearing and Speech Disabilities</w:t>
      </w:r>
      <w:r>
        <w:t xml:space="preserve">; </w:t>
      </w:r>
      <w:r>
        <w:rPr>
          <w:i/>
          <w:iCs/>
        </w:rPr>
        <w:t>Structure and Practices of the Video Relay Service Program</w:t>
      </w:r>
      <w:r>
        <w:t>,</w:t>
      </w:r>
      <w:r>
        <w:rPr>
          <w:i/>
          <w:iCs/>
        </w:rPr>
        <w:t xml:space="preserve"> </w:t>
      </w:r>
      <w:r>
        <w:t xml:space="preserve">CG Docket Nos. 03-123 and 10-51, Order, 26 FCC </w:t>
      </w:r>
      <w:r>
        <w:t>Rcd</w:t>
      </w:r>
      <w:r>
        <w:t xml:space="preserve"> 9972, 9980-81, paras. 22-23 (2011) (adopting interim VRS compensation levels pending Commission completion of a proceeding addressing VRS market structure and compensation methodology issues); </w:t>
      </w:r>
      <w:r>
        <w:rPr>
          <w:i/>
          <w:iCs/>
        </w:rPr>
        <w:t>Telecommunications Relay Services and Speech-to-Speech Services for Individuals with Hearing and Speech Disabilities</w:t>
      </w:r>
      <w:r>
        <w:t xml:space="preserve">, CG Docket No. 03-123, Order, 21 FCC </w:t>
      </w:r>
      <w:r>
        <w:t>Rcd</w:t>
      </w:r>
      <w:r>
        <w:t xml:space="preserve"> 7018, 7027, paras. 28-29 (CGB 2006) (extending the VRS compensation levels for one year or until the Commission adopts new VRS compensation levels pursuant to new cost recovery rules); </w:t>
      </w:r>
      <w:r>
        <w:rPr>
          <w:i/>
          <w:iCs/>
        </w:rPr>
        <w:t>Telecommunications Relay Services and Speech-to-Speech Services for Individuals with Hearing and Speech Disabilities</w:t>
      </w:r>
      <w:r>
        <w:t xml:space="preserve">, CC Docket No. 98-67, Order, 18 FCC </w:t>
      </w:r>
      <w:r>
        <w:t>Rcd</w:t>
      </w:r>
      <w:r>
        <w:t xml:space="preserve"> 12823, 12832-33, paras. 24, 26, 28 (CGB 2003) (adopting interim cost recovery compensation levels for TRS providers subject to modification pending further analysis of relevant cost data).</w:t>
      </w:r>
    </w:p>
  </w:footnote>
  <w:footnote w:id="32">
    <w:p w:rsidR="00EA7E8C" w:rsidP="00EA7E8C" w14:paraId="07A85F50" w14:textId="77777777">
      <w:pPr>
        <w:pStyle w:val="FootnoteText"/>
      </w:pPr>
      <w:r>
        <w:rPr>
          <w:rStyle w:val="FootnoteReference"/>
        </w:rPr>
        <w:footnoteRef/>
      </w:r>
      <w:r>
        <w:t xml:space="preserve"> </w:t>
      </w:r>
      <w:r w:rsidRPr="00602CD6">
        <w:rPr>
          <w:i/>
          <w:iCs/>
        </w:rPr>
        <w:t>See supra</w:t>
      </w:r>
      <w:r>
        <w:t xml:space="preserve"> paras. </w:t>
      </w:r>
      <w:r w:rsidRPr="000A3D51">
        <w:t>7-8</w:t>
      </w:r>
      <w:r w:rsidRPr="00912145">
        <w:t>.</w:t>
      </w:r>
    </w:p>
  </w:footnote>
  <w:footnote w:id="33">
    <w:p w:rsidR="00EA7E8C" w:rsidRPr="009353A1" w:rsidP="00EA7E8C" w14:paraId="615D3B41" w14:textId="77777777">
      <w:pPr>
        <w:pStyle w:val="FootnoteText"/>
      </w:pPr>
      <w:r>
        <w:rPr>
          <w:rStyle w:val="FootnoteReference"/>
        </w:rPr>
        <w:footnoteRef/>
      </w:r>
      <w:r>
        <w:t xml:space="preserve"> </w:t>
      </w:r>
      <w:r>
        <w:rPr>
          <w:i/>
          <w:iCs/>
        </w:rPr>
        <w:t>See</w:t>
      </w:r>
      <w:r>
        <w:t xml:space="preserve"> </w:t>
      </w:r>
      <w:r>
        <w:rPr>
          <w:i/>
          <w:iCs/>
        </w:rPr>
        <w:t>2021 VRS Compensation Notice</w:t>
      </w:r>
      <w:r>
        <w:t xml:space="preserve"> at 8818, para. 43.</w:t>
      </w:r>
    </w:p>
  </w:footnote>
  <w:footnote w:id="34">
    <w:p w:rsidR="00EA7E8C" w:rsidP="00EA7E8C" w14:paraId="50B7197C" w14:textId="77777777">
      <w:pPr>
        <w:pStyle w:val="FootnoteText"/>
      </w:pPr>
      <w:r>
        <w:rPr>
          <w:rStyle w:val="FootnoteReference"/>
        </w:rPr>
        <w:footnoteRef/>
      </w:r>
      <w:r>
        <w:t xml:space="preserve"> </w:t>
      </w:r>
      <w:r w:rsidRPr="00F86226">
        <w:rPr>
          <w:i/>
          <w:iCs/>
        </w:rPr>
        <w:t>See 2017 VRS Compensation Order</w:t>
      </w:r>
      <w:r>
        <w:t xml:space="preserve">, 32 FCC </w:t>
      </w:r>
      <w:r>
        <w:t>Rcd</w:t>
      </w:r>
      <w:r>
        <w:t xml:space="preserve"> at 5147, para. 15; </w:t>
      </w:r>
      <w:bookmarkStart w:id="5" w:name="_Hlk107312511"/>
      <w:r w:rsidRPr="00F86226">
        <w:rPr>
          <w:i/>
          <w:iCs/>
        </w:rPr>
        <w:t>2020 IP CTS</w:t>
      </w:r>
      <w:r>
        <w:rPr>
          <w:i/>
          <w:iCs/>
        </w:rPr>
        <w:t xml:space="preserve"> Compensation</w:t>
      </w:r>
      <w:r w:rsidRPr="00F86226">
        <w:rPr>
          <w:i/>
          <w:iCs/>
        </w:rPr>
        <w:t xml:space="preserve"> Waiver Order</w:t>
      </w:r>
      <w:bookmarkEnd w:id="5"/>
      <w:r>
        <w:t xml:space="preserve">, 35 FCC </w:t>
      </w:r>
      <w:r>
        <w:t>Rcd</w:t>
      </w:r>
      <w:r>
        <w:t xml:space="preserve"> at 5473, para. 11.</w:t>
      </w:r>
    </w:p>
  </w:footnote>
  <w:footnote w:id="35">
    <w:p w:rsidR="00EA7E8C" w:rsidRPr="000469AF" w:rsidP="00EA7E8C" w14:paraId="1B5980F7" w14:textId="77777777">
      <w:pPr>
        <w:pStyle w:val="FootnoteText"/>
      </w:pPr>
      <w:r w:rsidRPr="000469AF">
        <w:rPr>
          <w:rStyle w:val="FootnoteReference"/>
        </w:rPr>
        <w:footnoteRef/>
      </w:r>
      <w:r>
        <w:rPr>
          <w:i/>
        </w:rPr>
        <w:t xml:space="preserve"> </w:t>
      </w:r>
      <w:r w:rsidRPr="000469AF">
        <w:rPr>
          <w:i/>
        </w:rPr>
        <w:t>See</w:t>
      </w:r>
      <w:bookmarkStart w:id="6" w:name="_Hlk10970295"/>
      <w:r>
        <w:rPr>
          <w:i/>
        </w:rPr>
        <w:t xml:space="preserve"> </w:t>
      </w:r>
      <w:r>
        <w:t xml:space="preserve">2022 </w:t>
      </w:r>
      <w:bookmarkEnd w:id="6"/>
      <w:r>
        <w:t>TRS Fund Report at 17-18</w:t>
      </w:r>
      <w:r w:rsidRPr="000469AF">
        <w:t xml:space="preserve">.  </w:t>
      </w:r>
    </w:p>
  </w:footnote>
  <w:footnote w:id="36">
    <w:p w:rsidR="00EA7E8C" w:rsidRPr="000469AF" w:rsidP="00EA7E8C" w14:paraId="53B5522E" w14:textId="77777777">
      <w:pPr>
        <w:pStyle w:val="FootnoteText"/>
      </w:pPr>
      <w:r w:rsidRPr="000469AF">
        <w:rPr>
          <w:rStyle w:val="FootnoteReference"/>
        </w:rPr>
        <w:footnoteRef/>
      </w:r>
      <w:r>
        <w:rPr>
          <w:iCs/>
        </w:rPr>
        <w:t xml:space="preserve"> </w:t>
      </w:r>
      <w:r w:rsidRPr="00E708B5">
        <w:rPr>
          <w:i/>
          <w:iCs/>
        </w:rPr>
        <w:t>Id</w:t>
      </w:r>
      <w:r>
        <w:t xml:space="preserve">. </w:t>
      </w:r>
      <w:r w:rsidRPr="000469AF">
        <w:t xml:space="preserve">at </w:t>
      </w:r>
      <w:r>
        <w:t>16.</w:t>
      </w:r>
    </w:p>
  </w:footnote>
  <w:footnote w:id="37">
    <w:p w:rsidR="00EA7E8C" w:rsidP="00EA7E8C" w14:paraId="6E1E8F5E" w14:textId="77777777">
      <w:pPr>
        <w:pStyle w:val="FootnoteText"/>
      </w:pPr>
      <w:r>
        <w:rPr>
          <w:rStyle w:val="FootnoteReference"/>
        </w:rPr>
        <w:footnoteRef/>
      </w:r>
      <w:r>
        <w:t xml:space="preserve"> </w:t>
      </w:r>
      <w:r w:rsidRPr="00E708B5">
        <w:rPr>
          <w:i/>
          <w:iCs/>
        </w:rPr>
        <w:t>Id</w:t>
      </w:r>
      <w:r>
        <w:t>. at 16-17.</w:t>
      </w:r>
    </w:p>
  </w:footnote>
  <w:footnote w:id="38">
    <w:p w:rsidR="00EA7E8C" w:rsidP="00EA7E8C" w14:paraId="256EEF21" w14:textId="77777777">
      <w:pPr>
        <w:pStyle w:val="FootnoteText"/>
      </w:pPr>
      <w:r>
        <w:rPr>
          <w:rStyle w:val="FootnoteReference"/>
        </w:rPr>
        <w:footnoteRef/>
      </w:r>
      <w:r>
        <w:t xml:space="preserve"> 2022 TRS Fund Report Second Supplement, </w:t>
      </w:r>
      <w:r>
        <w:t>Exh</w:t>
      </w:r>
      <w:r>
        <w:t>. 2, revised.</w:t>
      </w:r>
    </w:p>
  </w:footnote>
  <w:footnote w:id="39">
    <w:p w:rsidR="00EA7E8C" w:rsidRPr="00396650" w:rsidP="00EA7E8C" w14:paraId="2BD880B5" w14:textId="77777777">
      <w:pPr>
        <w:pStyle w:val="FootnoteText"/>
      </w:pPr>
      <w:r>
        <w:rPr>
          <w:rStyle w:val="FootnoteReference"/>
        </w:rPr>
        <w:footnoteRef/>
      </w:r>
      <w:r>
        <w:t xml:space="preserve"> </w:t>
      </w:r>
      <w:r w:rsidRPr="00E708B5">
        <w:rPr>
          <w:i/>
          <w:iCs/>
        </w:rPr>
        <w:t>Id</w:t>
      </w:r>
      <w:r>
        <w:t>.</w:t>
      </w:r>
    </w:p>
  </w:footnote>
  <w:footnote w:id="40">
    <w:p w:rsidR="00EA7E8C" w:rsidRPr="008C27FC" w:rsidP="00EA7E8C" w14:paraId="2BCE70AE" w14:textId="77777777">
      <w:pPr>
        <w:pStyle w:val="FootnoteText"/>
      </w:pPr>
      <w:r w:rsidRPr="000469AF">
        <w:rPr>
          <w:rStyle w:val="FootnoteReference"/>
        </w:rPr>
        <w:footnoteRef/>
      </w:r>
      <w:r>
        <w:t xml:space="preserve"> 2022 TRS Fund Report </w:t>
      </w:r>
      <w:r w:rsidRPr="000469AF">
        <w:t xml:space="preserve">at </w:t>
      </w:r>
      <w:r>
        <w:t xml:space="preserve">17; TRS Fund Report Second Supplement at </w:t>
      </w:r>
      <w:r>
        <w:t>Exh</w:t>
      </w:r>
      <w:r>
        <w:t xml:space="preserve">. 2, revised; </w:t>
      </w:r>
      <w:r w:rsidRPr="00ED4B7B">
        <w:rPr>
          <w:i/>
          <w:iCs/>
        </w:rPr>
        <w:t>see also</w:t>
      </w:r>
      <w:r>
        <w:t xml:space="preserve"> 47 CFR §§ 64.6201-.6219.  </w:t>
      </w:r>
    </w:p>
  </w:footnote>
  <w:footnote w:id="41">
    <w:p w:rsidR="00EA7E8C" w:rsidRPr="000469AF" w:rsidP="00EA7E8C" w14:paraId="29C57D48" w14:textId="77777777">
      <w:pPr>
        <w:pStyle w:val="FootnoteText"/>
      </w:pPr>
      <w:r w:rsidRPr="000469AF">
        <w:rPr>
          <w:rStyle w:val="FootnoteReference"/>
        </w:rPr>
        <w:footnoteRef/>
      </w:r>
      <w:r>
        <w:t xml:space="preserve"> </w:t>
      </w:r>
      <w:r w:rsidRPr="000469AF">
        <w:t>20</w:t>
      </w:r>
      <w:r>
        <w:t>22</w:t>
      </w:r>
      <w:r w:rsidRPr="000469AF">
        <w:t xml:space="preserve"> TRS </w:t>
      </w:r>
      <w:r>
        <w:t>Fund Report</w:t>
      </w:r>
      <w:r w:rsidRPr="000469AF">
        <w:t xml:space="preserve"> at </w:t>
      </w:r>
      <w:r>
        <w:t xml:space="preserve">17; TRS Fund Report Second Supplement at </w:t>
      </w:r>
      <w:r>
        <w:t>Exh</w:t>
      </w:r>
      <w:r>
        <w:t>. 2, revised.</w:t>
      </w:r>
    </w:p>
  </w:footnote>
  <w:footnote w:id="42">
    <w:p w:rsidR="00EA7E8C" w:rsidRPr="00241969" w:rsidP="00EA7E8C" w14:paraId="1864043B" w14:textId="77777777">
      <w:pPr>
        <w:pStyle w:val="FootnoteText"/>
      </w:pPr>
      <w:r>
        <w:rPr>
          <w:rStyle w:val="FootnoteReference"/>
        </w:rPr>
        <w:footnoteRef/>
      </w:r>
      <w:r>
        <w:rPr>
          <w:i/>
          <w:iCs/>
        </w:rPr>
        <w:t xml:space="preserve"> See, e.g., 2021 TRS Fund Compensation Order</w:t>
      </w:r>
      <w:r>
        <w:t>,</w:t>
      </w:r>
      <w:r>
        <w:rPr>
          <w:i/>
          <w:iCs/>
        </w:rPr>
        <w:t xml:space="preserve"> </w:t>
      </w:r>
      <w:r>
        <w:t xml:space="preserve">36 FCC </w:t>
      </w:r>
      <w:r>
        <w:t>Rcd</w:t>
      </w:r>
      <w:r>
        <w:t xml:space="preserve"> at 10201, para. 19;</w:t>
      </w:r>
      <w:r w:rsidRPr="000469AF">
        <w:t xml:space="preserve"> </w:t>
      </w:r>
      <w:r w:rsidRPr="000469AF">
        <w:rPr>
          <w:i/>
        </w:rPr>
        <w:t>Telecommunications Relay Services and Speech-to-Speech Services for Individuals with Hearing and Speech Disabilities</w:t>
      </w:r>
      <w:r w:rsidRPr="00201BEC">
        <w:rPr>
          <w:iCs/>
        </w:rPr>
        <w:t xml:space="preserve">; </w:t>
      </w:r>
      <w:r>
        <w:rPr>
          <w:i/>
        </w:rPr>
        <w:t>Structure and Practices of the Video Relay Service Program</w:t>
      </w:r>
      <w:r w:rsidRPr="000469AF">
        <w:t xml:space="preserve">, </w:t>
      </w:r>
      <w:r>
        <w:t xml:space="preserve">CG Docket Nos. 03-123 and 10-51, </w:t>
      </w:r>
      <w:r w:rsidRPr="000469AF">
        <w:t>Order,</w:t>
      </w:r>
      <w:r>
        <w:t xml:space="preserve"> 35 FCC </w:t>
      </w:r>
      <w:r>
        <w:t>Rcd</w:t>
      </w:r>
      <w:r>
        <w:t xml:space="preserve"> 6649, 6658, para. 23 (CGB 2020) (</w:t>
      </w:r>
      <w:r w:rsidRPr="00897D68">
        <w:rPr>
          <w:i/>
          <w:iCs/>
        </w:rPr>
        <w:t>2020 TRS Compensation Order</w:t>
      </w:r>
      <w:r>
        <w:t>);</w:t>
      </w:r>
      <w:r>
        <w:rPr>
          <w:i/>
          <w:iCs/>
        </w:rPr>
        <w:t xml:space="preserve"> </w:t>
      </w:r>
      <w:r w:rsidRPr="00311A09">
        <w:rPr>
          <w:i/>
          <w:iCs/>
        </w:rPr>
        <w:t xml:space="preserve">2019 TRS </w:t>
      </w:r>
      <w:r>
        <w:rPr>
          <w:i/>
          <w:iCs/>
        </w:rPr>
        <w:t>Compensation</w:t>
      </w:r>
      <w:r w:rsidRPr="00311A09">
        <w:rPr>
          <w:i/>
          <w:iCs/>
        </w:rPr>
        <w:t xml:space="preserve"> Order</w:t>
      </w:r>
      <w:r>
        <w:t xml:space="preserve">, 34 FCC </w:t>
      </w:r>
      <w:r>
        <w:t>Rcd</w:t>
      </w:r>
      <w:r>
        <w:t xml:space="preserve"> at 5181-82, para. 24; </w:t>
      </w:r>
      <w:r w:rsidRPr="000469AF">
        <w:rPr>
          <w:i/>
        </w:rPr>
        <w:t>Telecommunications Relay Services and Speech-to-Speech Services for Individuals with Hearing and Speech Disabilities</w:t>
      </w:r>
      <w:r w:rsidRPr="00201BEC">
        <w:rPr>
          <w:iCs/>
        </w:rPr>
        <w:t xml:space="preserve">; </w:t>
      </w:r>
      <w:r>
        <w:rPr>
          <w:i/>
        </w:rPr>
        <w:t>Structure and Practices of the Video Relay Service Program</w:t>
      </w:r>
      <w:r w:rsidRPr="000469AF">
        <w:t xml:space="preserve">, </w:t>
      </w:r>
      <w:r>
        <w:t xml:space="preserve">CG Docket Nos. 03-123 and 10-51, </w:t>
      </w:r>
      <w:r w:rsidRPr="000469AF">
        <w:t>Order,</w:t>
      </w:r>
      <w:r>
        <w:t xml:space="preserve"> 33 FCC </w:t>
      </w:r>
      <w:r>
        <w:t>Rcd</w:t>
      </w:r>
      <w:r>
        <w:t xml:space="preserve"> 6300, 6306-07, para. 18 (CGB 2018).</w:t>
      </w:r>
    </w:p>
  </w:footnote>
  <w:footnote w:id="43">
    <w:p w:rsidR="00EA7E8C" w:rsidRPr="000469AF" w:rsidP="00EA7E8C" w14:paraId="50031370" w14:textId="77777777">
      <w:pPr>
        <w:pStyle w:val="FootnoteText"/>
      </w:pPr>
      <w:r w:rsidRPr="000469AF">
        <w:rPr>
          <w:rStyle w:val="FootnoteReference"/>
        </w:rPr>
        <w:footnoteRef/>
      </w:r>
      <w:r>
        <w:rPr>
          <w:iCs/>
        </w:rPr>
        <w:t xml:space="preserve"> 2022 TRS Fund Report</w:t>
      </w:r>
      <w:r>
        <w:t xml:space="preserve"> at 17; TRS Fund Report Second Supplement at </w:t>
      </w:r>
      <w:r>
        <w:t>Exh</w:t>
      </w:r>
      <w:r>
        <w:t xml:space="preserve">. 2, revised. </w:t>
      </w:r>
    </w:p>
  </w:footnote>
  <w:footnote w:id="44">
    <w:p w:rsidR="00EA7E8C" w:rsidP="00EA7E8C" w14:paraId="210D9EE2" w14:textId="77777777">
      <w:pPr>
        <w:pStyle w:val="FootnoteText"/>
      </w:pPr>
      <w:r>
        <w:rPr>
          <w:rStyle w:val="FootnoteReference"/>
        </w:rPr>
        <w:footnoteRef/>
      </w:r>
      <w:r>
        <w:t xml:space="preserve"> Hamilton Comments at 5-6</w:t>
      </w:r>
    </w:p>
  </w:footnote>
  <w:footnote w:id="45">
    <w:p w:rsidR="00EA7E8C" w:rsidRPr="000469AF" w:rsidP="00EA7E8C" w14:paraId="22950CDC" w14:textId="77777777">
      <w:pPr>
        <w:pStyle w:val="FootnoteText"/>
      </w:pPr>
      <w:r w:rsidRPr="000469AF">
        <w:rPr>
          <w:rStyle w:val="FootnoteReference"/>
        </w:rPr>
        <w:footnoteRef/>
      </w:r>
      <w:r>
        <w:rPr>
          <w:i/>
        </w:rPr>
        <w:t xml:space="preserve"> </w:t>
      </w:r>
      <w:r w:rsidRPr="000469AF">
        <w:rPr>
          <w:i/>
        </w:rPr>
        <w:t>See</w:t>
      </w:r>
      <w:r>
        <w:rPr>
          <w:i/>
        </w:rPr>
        <w:t xml:space="preserve">, e.g., </w:t>
      </w:r>
      <w:r w:rsidRPr="00897D68">
        <w:rPr>
          <w:i/>
          <w:iCs/>
        </w:rPr>
        <w:t>2020 TRS Compensation Order</w:t>
      </w:r>
      <w:r w:rsidRPr="00897D68">
        <w:t xml:space="preserve">, 35 FCC </w:t>
      </w:r>
      <w:r w:rsidRPr="00897D68">
        <w:t>Rcd</w:t>
      </w:r>
      <w:r w:rsidRPr="00897D68">
        <w:t xml:space="preserve"> at 6658, para. 24;</w:t>
      </w:r>
      <w:r>
        <w:t xml:space="preserve"> </w:t>
      </w:r>
      <w:r w:rsidRPr="000469AF">
        <w:rPr>
          <w:i/>
        </w:rPr>
        <w:t>Telecommunications Relay Services and Speech-to-Speech Services for Individuals with Hearing and Speech Disabilities</w:t>
      </w:r>
      <w:r w:rsidRPr="00201BEC">
        <w:rPr>
          <w:iCs/>
        </w:rPr>
        <w:t>;</w:t>
      </w:r>
      <w:r>
        <w:rPr>
          <w:i/>
        </w:rPr>
        <w:t xml:space="preserve"> Structure and Practices of the Video Relay Service Program</w:t>
      </w:r>
      <w:r w:rsidRPr="000469AF">
        <w:t xml:space="preserve">, </w:t>
      </w:r>
      <w:r>
        <w:t xml:space="preserve">CG Docket Nos. 03-123 and 10-51, </w:t>
      </w:r>
      <w:r w:rsidRPr="000469AF">
        <w:t xml:space="preserve">Order, 29 FCC </w:t>
      </w:r>
      <w:r w:rsidRPr="000469AF">
        <w:t>Rcd</w:t>
      </w:r>
      <w:r w:rsidRPr="000469AF">
        <w:t xml:space="preserve"> 8044, 8053, para. 23 (CGB 2014). </w:t>
      </w:r>
    </w:p>
  </w:footnote>
  <w:footnote w:id="46">
    <w:p w:rsidR="00EA7E8C" w:rsidRPr="000469AF" w:rsidP="00EA7E8C" w14:paraId="4B1B15B5" w14:textId="77777777">
      <w:pPr>
        <w:pStyle w:val="FootnoteText"/>
      </w:pPr>
      <w:r w:rsidRPr="000469AF">
        <w:rPr>
          <w:rStyle w:val="FootnoteReference"/>
        </w:rPr>
        <w:footnoteRef/>
      </w:r>
      <w:r>
        <w:rPr>
          <w:i/>
        </w:rPr>
        <w:t xml:space="preserve"> </w:t>
      </w:r>
      <w:r w:rsidRPr="000469AF">
        <w:rPr>
          <w:i/>
        </w:rPr>
        <w:t>See</w:t>
      </w:r>
      <w:r>
        <w:rPr>
          <w:i/>
        </w:rPr>
        <w:t xml:space="preserve"> </w:t>
      </w:r>
      <w:r w:rsidRPr="000469AF">
        <w:rPr>
          <w:i/>
        </w:rPr>
        <w:t>Misuse of Internet Protocol (IP) Captioned Telephone Service</w:t>
      </w:r>
      <w:r w:rsidRPr="00201BEC">
        <w:rPr>
          <w:iCs/>
        </w:rPr>
        <w:t>;</w:t>
      </w:r>
      <w:r w:rsidRPr="000469AF">
        <w:rPr>
          <w:i/>
        </w:rPr>
        <w:t xml:space="preserve"> Telecommunications Relay Services and Speech-to-Speech Services for Individuals with Hearing and Speech Disabilities</w:t>
      </w:r>
      <w:r w:rsidRPr="000469AF">
        <w:t xml:space="preserve">, </w:t>
      </w:r>
      <w:r>
        <w:t xml:space="preserve">CG Docket Nos. 13-24 and 03-123, </w:t>
      </w:r>
      <w:r w:rsidRPr="000469AF">
        <w:t xml:space="preserve">Order and Notice of Proposed Rulemaking, 28 FCC </w:t>
      </w:r>
      <w:r w:rsidRPr="000469AF">
        <w:t>Rcd</w:t>
      </w:r>
      <w:r w:rsidRPr="000469AF">
        <w:t xml:space="preserve"> 703, 707 n.20 (2013) (noting that the Anti-Deficiency Act, 31 U.S.C. § 1341(a)(1)(A), provides that an officer or employee of the federal government may not make or authorize an expenditure or obligation exceeding an amount available in an appropriation or fund for the expenditure or obligation).</w:t>
      </w:r>
    </w:p>
  </w:footnote>
  <w:footnote w:id="47">
    <w:p w:rsidR="00EA7E8C" w:rsidRPr="000469AF" w:rsidP="00EA7E8C" w14:paraId="691CAD06" w14:textId="77777777">
      <w:pPr>
        <w:pStyle w:val="FootnoteText"/>
      </w:pPr>
      <w:r w:rsidRPr="000469AF">
        <w:rPr>
          <w:rStyle w:val="FootnoteReference"/>
        </w:rPr>
        <w:footnoteRef/>
      </w:r>
      <w:r>
        <w:rPr>
          <w:i/>
        </w:rPr>
        <w:t xml:space="preserve"> </w:t>
      </w:r>
      <w:r w:rsidRPr="000469AF">
        <w:rPr>
          <w:i/>
        </w:rPr>
        <w:t>See</w:t>
      </w:r>
      <w:r w:rsidRPr="000469AF">
        <w:t xml:space="preserve"> 47 CFR § 64.604(c)(5)(iii)(B)</w:t>
      </w:r>
      <w:r>
        <w:t>.</w:t>
      </w:r>
    </w:p>
  </w:footnote>
  <w:footnote w:id="48">
    <w:p w:rsidR="00EA7E8C" w:rsidRPr="000469AF" w:rsidP="00EA7E8C" w14:paraId="0C26AB14" w14:textId="77777777">
      <w:pPr>
        <w:pStyle w:val="FootnoteText"/>
      </w:pPr>
      <w:r w:rsidRPr="000469AF">
        <w:rPr>
          <w:rStyle w:val="FootnoteReference"/>
        </w:rPr>
        <w:footnoteRef/>
      </w:r>
      <w:r w:rsidRPr="000469AF">
        <w:t xml:space="preserve"> </w:t>
      </w:r>
      <w:r w:rsidRPr="00B369CD">
        <w:rPr>
          <w:i/>
          <w:iCs/>
        </w:rPr>
        <w:t>Id</w:t>
      </w:r>
      <w:r>
        <w:t xml:space="preserve">. </w:t>
      </w:r>
      <w:r w:rsidRPr="000469AF">
        <w:t>§ 64.604(c)(5)(iii)(A), (B).</w:t>
      </w:r>
    </w:p>
  </w:footnote>
  <w:footnote w:id="49">
    <w:p w:rsidR="00EA7E8C" w:rsidP="00EA7E8C" w14:paraId="427DE752" w14:textId="77777777">
      <w:pPr>
        <w:pStyle w:val="FootnoteText"/>
      </w:pPr>
      <w:r>
        <w:rPr>
          <w:rStyle w:val="FootnoteReference"/>
        </w:rPr>
        <w:footnoteRef/>
      </w:r>
      <w:r>
        <w:t xml:space="preserve"> </w:t>
      </w:r>
      <w:r w:rsidRPr="000469AF">
        <w:t>20</w:t>
      </w:r>
      <w:r>
        <w:t>22</w:t>
      </w:r>
      <w:r w:rsidRPr="000469AF">
        <w:t xml:space="preserve"> TRS </w:t>
      </w:r>
      <w:r>
        <w:t xml:space="preserve">Fund Report Supplement </w:t>
      </w:r>
      <w:r w:rsidRPr="000469AF">
        <w:t xml:space="preserve">at </w:t>
      </w:r>
      <w:r>
        <w:t>Exh</w:t>
      </w:r>
      <w:r>
        <w:t>. 2, revised</w:t>
      </w:r>
      <w:r w:rsidRPr="000469AF">
        <w:t>.</w:t>
      </w:r>
      <w:r>
        <w:t xml:space="preserve">  </w:t>
      </w:r>
      <w:r w:rsidRPr="002F6A24">
        <w:t xml:space="preserve"> </w:t>
      </w:r>
    </w:p>
  </w:footnote>
  <w:footnote w:id="50">
    <w:p w:rsidR="00EA7E8C" w:rsidP="00EA7E8C" w14:paraId="73201272" w14:textId="77777777">
      <w:pPr>
        <w:pStyle w:val="FootnoteText"/>
      </w:pPr>
      <w:r>
        <w:rPr>
          <w:rStyle w:val="FootnoteReference"/>
        </w:rPr>
        <w:footnoteRef/>
      </w:r>
      <w:r>
        <w:t xml:space="preserve"> </w:t>
      </w:r>
      <w:r>
        <w:rPr>
          <w:i/>
          <w:iCs/>
        </w:rPr>
        <w:t>IP CTS Contribution Base Order</w:t>
      </w:r>
      <w:r>
        <w:t xml:space="preserve">, 34 FCC </w:t>
      </w:r>
      <w:r>
        <w:t>Rcd</w:t>
      </w:r>
      <w:r>
        <w:t xml:space="preserve"> at 11273-74, para. 21 &amp; n.57. </w:t>
      </w:r>
    </w:p>
  </w:footnote>
  <w:footnote w:id="51">
    <w:p w:rsidR="00EA7E8C" w:rsidRPr="004E2343" w:rsidP="00EA7E8C" w14:paraId="3070A191" w14:textId="77777777">
      <w:pPr>
        <w:pStyle w:val="FootnoteText"/>
        <w:rPr>
          <w:highlight w:val="yellow"/>
        </w:rPr>
      </w:pPr>
      <w:r w:rsidRPr="000469AF">
        <w:rPr>
          <w:rStyle w:val="FootnoteReference"/>
        </w:rPr>
        <w:footnoteRef/>
      </w:r>
      <w:r>
        <w:rPr>
          <w:i/>
        </w:rPr>
        <w:t xml:space="preserve"> </w:t>
      </w:r>
      <w:r>
        <w:rPr>
          <w:iCs/>
        </w:rPr>
        <w:t>2022 TRS Fund Report Supplement</w:t>
      </w:r>
      <w:r>
        <w:t xml:space="preserve"> </w:t>
      </w:r>
      <w:r w:rsidRPr="000469AF">
        <w:t xml:space="preserve">at </w:t>
      </w:r>
      <w:r>
        <w:t>Exh</w:t>
      </w:r>
      <w:r>
        <w:t>. 2, revised</w:t>
      </w:r>
      <w:r w:rsidRPr="000469AF">
        <w:t>.</w:t>
      </w:r>
      <w:r>
        <w:t xml:space="preserve">  The IP CTS funding requirement includes the portion of the reserve requirement attributable to IP CTS.  </w:t>
      </w:r>
      <w:r>
        <w:rPr>
          <w:i/>
          <w:iCs/>
        </w:rPr>
        <w:t>Id.</w:t>
      </w:r>
      <w:r>
        <w:t xml:space="preserve">  </w:t>
      </w:r>
    </w:p>
  </w:footnote>
  <w:footnote w:id="52">
    <w:p w:rsidR="00EA7E8C" w:rsidP="00EA7E8C" w14:paraId="6BF2FEC8" w14:textId="77777777">
      <w:pPr>
        <w:pStyle w:val="FootnoteText"/>
      </w:pPr>
      <w:r>
        <w:rPr>
          <w:rStyle w:val="FootnoteReference"/>
        </w:rPr>
        <w:footnoteRef/>
      </w:r>
      <w:r>
        <w:t xml:space="preserve"> The Commission recently amended its rules to provide that contributions for the support of VRS and IP Relay shall be determined based on each contributor’s total </w:t>
      </w:r>
      <w:r w:rsidRPr="005A78D6">
        <w:t>intrastate, interstate, and international end-user revenues</w:t>
      </w:r>
      <w:r>
        <w:t xml:space="preserve">—in the same way that contributions for support of IP CTS are currently calculated.  However, this change will not be implemented until the 2023-24 Fund Year.  </w:t>
      </w:r>
      <w:r w:rsidRPr="001F0F68">
        <w:rPr>
          <w:i/>
          <w:iCs/>
        </w:rPr>
        <w:t>See</w:t>
      </w:r>
      <w:r w:rsidRPr="005F653D">
        <w:rPr>
          <w:i/>
          <w:iCs/>
          <w:spacing w:val="-2"/>
        </w:rPr>
        <w:t xml:space="preserve"> </w:t>
      </w:r>
      <w:r w:rsidRPr="00947429">
        <w:rPr>
          <w:i/>
          <w:iCs/>
          <w:spacing w:val="-2"/>
        </w:rPr>
        <w:t>Telecommunications Relay Services and Speech-to-Speech Services for Individuals with Hearing and Speech Disabilities</w:t>
      </w:r>
      <w:r>
        <w:rPr>
          <w:spacing w:val="-2"/>
        </w:rPr>
        <w:t xml:space="preserve">; </w:t>
      </w:r>
      <w:r w:rsidRPr="005F653D">
        <w:rPr>
          <w:i/>
          <w:iCs/>
          <w:spacing w:val="-2"/>
        </w:rPr>
        <w:t>Structure and Practices of the Video Relay Service Program</w:t>
      </w:r>
      <w:r>
        <w:rPr>
          <w:spacing w:val="-2"/>
        </w:rPr>
        <w:t>,</w:t>
      </w:r>
      <w:r w:rsidRPr="000469AF">
        <w:rPr>
          <w:i/>
        </w:rPr>
        <w:t xml:space="preserve"> Misuse of Internet Protocol </w:t>
      </w:r>
      <w:r>
        <w:rPr>
          <w:i/>
        </w:rPr>
        <w:t>Relay</w:t>
      </w:r>
      <w:r w:rsidRPr="000469AF">
        <w:rPr>
          <w:i/>
        </w:rPr>
        <w:t xml:space="preserve"> Service</w:t>
      </w:r>
      <w:r>
        <w:rPr>
          <w:spacing w:val="-2"/>
        </w:rPr>
        <w:t>,</w:t>
      </w:r>
      <w:r w:rsidRPr="00947429">
        <w:rPr>
          <w:spacing w:val="-2"/>
        </w:rPr>
        <w:t xml:space="preserve"> </w:t>
      </w:r>
      <w:r>
        <w:rPr>
          <w:spacing w:val="-2"/>
        </w:rPr>
        <w:t>CG Docket Nos. 03-123, 10-51 and 12-38, Report and Order, FCC 22-49, para. 23 (rel. June 30, 2022)</w:t>
      </w:r>
      <w:r>
        <w:t>.</w:t>
      </w:r>
    </w:p>
  </w:footnote>
  <w:footnote w:id="53">
    <w:p w:rsidR="00EA7E8C" w:rsidP="00EA7E8C" w14:paraId="642526F4" w14:textId="77777777">
      <w:pPr>
        <w:pStyle w:val="FootnoteText"/>
      </w:pPr>
      <w:r>
        <w:rPr>
          <w:rStyle w:val="FootnoteReference"/>
        </w:rPr>
        <w:footnoteRef/>
      </w:r>
      <w:r>
        <w:t xml:space="preserve"> Hamilton Comments at 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16E91A17" w14:textId="66FBCAC7">
    <w:pPr>
      <w:pStyle w:val="Header"/>
      <w:rPr>
        <w:b w:val="0"/>
      </w:rPr>
    </w:pPr>
    <w:r>
      <w:tab/>
      <w:t>Federal Communications Commission</w:t>
    </w:r>
    <w:r>
      <w:tab/>
    </w:r>
    <w:r w:rsidR="00EA7E8C">
      <w:t>DA 22-699</w:t>
    </w:r>
  </w:p>
  <w:p w:rsidR="00D25FB5" w14:paraId="079AB0C9"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547CCCFC"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2690E9FE" w14:textId="1F5D347D">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EA7E8C">
      <w:rPr>
        <w:spacing w:val="-2"/>
      </w:rPr>
      <w:t>DA 22-699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8C"/>
    <w:rsid w:val="00036039"/>
    <w:rsid w:val="00037F90"/>
    <w:rsid w:val="000469AF"/>
    <w:rsid w:val="00065179"/>
    <w:rsid w:val="000875BF"/>
    <w:rsid w:val="00096D8C"/>
    <w:rsid w:val="000A3D51"/>
    <w:rsid w:val="000B4093"/>
    <w:rsid w:val="000C0B65"/>
    <w:rsid w:val="000C2F69"/>
    <w:rsid w:val="000E05FE"/>
    <w:rsid w:val="000E3D42"/>
    <w:rsid w:val="001075C7"/>
    <w:rsid w:val="001157E8"/>
    <w:rsid w:val="00122BD5"/>
    <w:rsid w:val="00133F79"/>
    <w:rsid w:val="00190535"/>
    <w:rsid w:val="00194A66"/>
    <w:rsid w:val="001B2FE2"/>
    <w:rsid w:val="001D6BCF"/>
    <w:rsid w:val="001E01CA"/>
    <w:rsid w:val="001F0F68"/>
    <w:rsid w:val="001F5571"/>
    <w:rsid w:val="00201BEC"/>
    <w:rsid w:val="00241969"/>
    <w:rsid w:val="00275CF5"/>
    <w:rsid w:val="00277F94"/>
    <w:rsid w:val="0028301F"/>
    <w:rsid w:val="00285017"/>
    <w:rsid w:val="00287853"/>
    <w:rsid w:val="002A2D2E"/>
    <w:rsid w:val="002C00E8"/>
    <w:rsid w:val="002D10AD"/>
    <w:rsid w:val="002F6A24"/>
    <w:rsid w:val="00311A09"/>
    <w:rsid w:val="00322093"/>
    <w:rsid w:val="00343749"/>
    <w:rsid w:val="003660ED"/>
    <w:rsid w:val="00396650"/>
    <w:rsid w:val="003B0550"/>
    <w:rsid w:val="003B694F"/>
    <w:rsid w:val="003F171C"/>
    <w:rsid w:val="0040448F"/>
    <w:rsid w:val="00412FC5"/>
    <w:rsid w:val="00421861"/>
    <w:rsid w:val="00422276"/>
    <w:rsid w:val="004242F1"/>
    <w:rsid w:val="00445A00"/>
    <w:rsid w:val="00451B0F"/>
    <w:rsid w:val="00463BCE"/>
    <w:rsid w:val="004C2EE3"/>
    <w:rsid w:val="004E2343"/>
    <w:rsid w:val="004E4A22"/>
    <w:rsid w:val="00511968"/>
    <w:rsid w:val="00524690"/>
    <w:rsid w:val="00524D03"/>
    <w:rsid w:val="00541DE1"/>
    <w:rsid w:val="0055614C"/>
    <w:rsid w:val="00566D06"/>
    <w:rsid w:val="005753A5"/>
    <w:rsid w:val="005A78D6"/>
    <w:rsid w:val="005D0F79"/>
    <w:rsid w:val="005D298B"/>
    <w:rsid w:val="005E14C2"/>
    <w:rsid w:val="005E7C51"/>
    <w:rsid w:val="005F24CE"/>
    <w:rsid w:val="005F653D"/>
    <w:rsid w:val="00602CD6"/>
    <w:rsid w:val="00607BA5"/>
    <w:rsid w:val="0061180A"/>
    <w:rsid w:val="00626EB6"/>
    <w:rsid w:val="00641B44"/>
    <w:rsid w:val="00655D03"/>
    <w:rsid w:val="00683388"/>
    <w:rsid w:val="00683F84"/>
    <w:rsid w:val="00690CCE"/>
    <w:rsid w:val="006A6A81"/>
    <w:rsid w:val="006D28E5"/>
    <w:rsid w:val="006F7393"/>
    <w:rsid w:val="0070224F"/>
    <w:rsid w:val="007115F7"/>
    <w:rsid w:val="00712EDD"/>
    <w:rsid w:val="00715E06"/>
    <w:rsid w:val="007658FC"/>
    <w:rsid w:val="00785689"/>
    <w:rsid w:val="00793D6D"/>
    <w:rsid w:val="0079754B"/>
    <w:rsid w:val="007A1E6D"/>
    <w:rsid w:val="007B0EB2"/>
    <w:rsid w:val="007D3730"/>
    <w:rsid w:val="00810B6F"/>
    <w:rsid w:val="008175D1"/>
    <w:rsid w:val="00822CE0"/>
    <w:rsid w:val="00824246"/>
    <w:rsid w:val="00841AB1"/>
    <w:rsid w:val="00853952"/>
    <w:rsid w:val="00883551"/>
    <w:rsid w:val="00897D68"/>
    <w:rsid w:val="008B7B69"/>
    <w:rsid w:val="008C27FC"/>
    <w:rsid w:val="008C68F1"/>
    <w:rsid w:val="00912145"/>
    <w:rsid w:val="00921803"/>
    <w:rsid w:val="00926503"/>
    <w:rsid w:val="009353A1"/>
    <w:rsid w:val="00947429"/>
    <w:rsid w:val="009726D8"/>
    <w:rsid w:val="009D7308"/>
    <w:rsid w:val="009F76DB"/>
    <w:rsid w:val="00A05110"/>
    <w:rsid w:val="00A32C3B"/>
    <w:rsid w:val="00A45F4F"/>
    <w:rsid w:val="00A47E01"/>
    <w:rsid w:val="00A600A9"/>
    <w:rsid w:val="00A611B2"/>
    <w:rsid w:val="00A74117"/>
    <w:rsid w:val="00A7444E"/>
    <w:rsid w:val="00AA55B7"/>
    <w:rsid w:val="00AA5B9E"/>
    <w:rsid w:val="00AB2407"/>
    <w:rsid w:val="00AB53DF"/>
    <w:rsid w:val="00AC2E1A"/>
    <w:rsid w:val="00AE4794"/>
    <w:rsid w:val="00B07E5C"/>
    <w:rsid w:val="00B14F8B"/>
    <w:rsid w:val="00B20A72"/>
    <w:rsid w:val="00B2298E"/>
    <w:rsid w:val="00B369CD"/>
    <w:rsid w:val="00B811F7"/>
    <w:rsid w:val="00B91517"/>
    <w:rsid w:val="00BA5DC6"/>
    <w:rsid w:val="00BA6196"/>
    <w:rsid w:val="00BB56EB"/>
    <w:rsid w:val="00BC6D8C"/>
    <w:rsid w:val="00C14F3C"/>
    <w:rsid w:val="00C34006"/>
    <w:rsid w:val="00C36B4C"/>
    <w:rsid w:val="00C426B1"/>
    <w:rsid w:val="00C52678"/>
    <w:rsid w:val="00C66160"/>
    <w:rsid w:val="00C721AC"/>
    <w:rsid w:val="00C872A6"/>
    <w:rsid w:val="00C90D6A"/>
    <w:rsid w:val="00CA247E"/>
    <w:rsid w:val="00CA6D21"/>
    <w:rsid w:val="00CC72B6"/>
    <w:rsid w:val="00D0218D"/>
    <w:rsid w:val="00D15447"/>
    <w:rsid w:val="00D25FB5"/>
    <w:rsid w:val="00D441CB"/>
    <w:rsid w:val="00D44223"/>
    <w:rsid w:val="00D46834"/>
    <w:rsid w:val="00D46FB3"/>
    <w:rsid w:val="00D87749"/>
    <w:rsid w:val="00DA2529"/>
    <w:rsid w:val="00DB130A"/>
    <w:rsid w:val="00DB2EBB"/>
    <w:rsid w:val="00DC10A1"/>
    <w:rsid w:val="00DC655F"/>
    <w:rsid w:val="00DC78E5"/>
    <w:rsid w:val="00DD0B59"/>
    <w:rsid w:val="00DD7EBD"/>
    <w:rsid w:val="00DF62B6"/>
    <w:rsid w:val="00E07225"/>
    <w:rsid w:val="00E16683"/>
    <w:rsid w:val="00E34D58"/>
    <w:rsid w:val="00E52013"/>
    <w:rsid w:val="00E5409F"/>
    <w:rsid w:val="00E708B5"/>
    <w:rsid w:val="00EA6A0D"/>
    <w:rsid w:val="00EA7E8C"/>
    <w:rsid w:val="00ED4B7B"/>
    <w:rsid w:val="00EE6488"/>
    <w:rsid w:val="00F021FA"/>
    <w:rsid w:val="00F62E97"/>
    <w:rsid w:val="00F64209"/>
    <w:rsid w:val="00F80960"/>
    <w:rsid w:val="00F86226"/>
    <w:rsid w:val="00F93BF5"/>
    <w:rsid w:val="00FC6C86"/>
    <w:rsid w:val="00FD2482"/>
    <w:rsid w:val="0BC749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389DC9"/>
  <w15:chartTrackingRefBased/>
  <w15:docId w15:val="{ECAF09CC-A7F9-469B-B78C-FD8E4867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441CB"/>
    <w:pPr>
      <w:widowControl w:val="0"/>
    </w:pPr>
    <w:rPr>
      <w:snapToGrid w:val="0"/>
      <w:kern w:val="28"/>
      <w:sz w:val="22"/>
    </w:rPr>
  </w:style>
  <w:style w:type="paragraph" w:styleId="Heading1">
    <w:name w:val="heading 1"/>
    <w:basedOn w:val="Normal"/>
    <w:next w:val="ParaNum"/>
    <w:qFormat/>
    <w:rsid w:val="00D441CB"/>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D441CB"/>
    <w:pPr>
      <w:keepNext/>
      <w:numPr>
        <w:ilvl w:val="1"/>
        <w:numId w:val="3"/>
      </w:numPr>
      <w:spacing w:after="120"/>
      <w:outlineLvl w:val="1"/>
    </w:pPr>
    <w:rPr>
      <w:b/>
    </w:rPr>
  </w:style>
  <w:style w:type="paragraph" w:styleId="Heading3">
    <w:name w:val="heading 3"/>
    <w:basedOn w:val="Normal"/>
    <w:next w:val="ParaNum"/>
    <w:qFormat/>
    <w:rsid w:val="00D441CB"/>
    <w:pPr>
      <w:keepNext/>
      <w:numPr>
        <w:ilvl w:val="2"/>
        <w:numId w:val="3"/>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Heading 4 Char1,Heading 4 Char1 Char,Heading 4 Char1 Char1 Char Char,Heading 4 Char2,Heading 4 Char2 Char Char"/>
    <w:basedOn w:val="Normal"/>
    <w:next w:val="ParaNum"/>
    <w:qFormat/>
    <w:rsid w:val="00D441CB"/>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qFormat/>
    <w:rsid w:val="00D441CB"/>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D441CB"/>
    <w:pPr>
      <w:numPr>
        <w:ilvl w:val="5"/>
        <w:numId w:val="3"/>
      </w:numPr>
      <w:tabs>
        <w:tab w:val="left" w:pos="4320"/>
      </w:tabs>
      <w:spacing w:after="120"/>
      <w:outlineLvl w:val="5"/>
    </w:pPr>
    <w:rPr>
      <w:b/>
    </w:rPr>
  </w:style>
  <w:style w:type="paragraph" w:styleId="Heading7">
    <w:name w:val="heading 7"/>
    <w:aliases w:val="Heading 7 Char"/>
    <w:basedOn w:val="Normal"/>
    <w:next w:val="ParaNum"/>
    <w:qFormat/>
    <w:rsid w:val="00D441CB"/>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D441CB"/>
    <w:pPr>
      <w:numPr>
        <w:ilvl w:val="7"/>
        <w:numId w:val="3"/>
      </w:numPr>
      <w:tabs>
        <w:tab w:val="clear" w:pos="5400"/>
        <w:tab w:val="left" w:pos="5760"/>
      </w:tabs>
      <w:spacing w:after="120"/>
      <w:ind w:left="5760" w:hanging="720"/>
      <w:outlineLvl w:val="7"/>
    </w:pPr>
    <w:rPr>
      <w:b/>
    </w:rPr>
  </w:style>
  <w:style w:type="paragraph" w:styleId="Heading9">
    <w:name w:val="heading 9"/>
    <w:aliases w:val="9,Heading 9 Char,Heading 9.table,Titre 9,Topic,t,table"/>
    <w:basedOn w:val="Normal"/>
    <w:next w:val="ParaNum"/>
    <w:qFormat/>
    <w:rsid w:val="00D441CB"/>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D441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41CB"/>
  </w:style>
  <w:style w:type="paragraph" w:customStyle="1" w:styleId="ParaNum">
    <w:name w:val="ParaNum"/>
    <w:basedOn w:val="Normal"/>
    <w:link w:val="ParaNumChar"/>
    <w:rsid w:val="00D441CB"/>
    <w:pPr>
      <w:numPr>
        <w:numId w:val="2"/>
      </w:numPr>
      <w:tabs>
        <w:tab w:val="clear" w:pos="1080"/>
        <w:tab w:val="num" w:pos="1440"/>
      </w:tabs>
      <w:spacing w:after="120"/>
    </w:pPr>
  </w:style>
  <w:style w:type="paragraph" w:styleId="EndnoteText">
    <w:name w:val="endnote text"/>
    <w:basedOn w:val="Normal"/>
    <w:semiHidden/>
    <w:rsid w:val="00D441CB"/>
    <w:rPr>
      <w:sz w:val="20"/>
    </w:rPr>
  </w:style>
  <w:style w:type="character" w:styleId="EndnoteReference">
    <w:name w:val="endnote reference"/>
    <w:semiHidden/>
    <w:rsid w:val="00D441CB"/>
    <w:rPr>
      <w:vertAlign w:val="superscript"/>
    </w:rPr>
  </w:style>
  <w:style w:type="paragraph" w:styleId="FootnoteText">
    <w:name w:val="footnote text"/>
    <w:aliases w:val="Footnote Text Char Char,Footnote Text Char Char Char1 Char Char Char Char,Footnote Text Char Char1 Char Char Char,Footnote Text Char1 Char,Footnote Text Char1 Char Char Char,Footnote Text Char3,Footnote Text Char3 Char Char Char Char Char"/>
    <w:link w:val="FootnoteTextChar"/>
    <w:rsid w:val="00D441CB"/>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D441CB"/>
    <w:rPr>
      <w:rFonts w:ascii="Times New Roman" w:hAnsi="Times New Roman"/>
      <w:dstrike w:val="0"/>
      <w:color w:val="auto"/>
      <w:sz w:val="20"/>
      <w:vertAlign w:val="superscript"/>
    </w:rPr>
  </w:style>
  <w:style w:type="paragraph" w:styleId="TOC1">
    <w:name w:val="toc 1"/>
    <w:basedOn w:val="Normal"/>
    <w:next w:val="Normal"/>
    <w:semiHidden/>
    <w:rsid w:val="00D441CB"/>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D441CB"/>
    <w:pPr>
      <w:tabs>
        <w:tab w:val="left" w:pos="720"/>
        <w:tab w:val="right" w:leader="dot" w:pos="9360"/>
      </w:tabs>
      <w:suppressAutoHyphens/>
      <w:ind w:left="720" w:right="720" w:hanging="360"/>
    </w:pPr>
    <w:rPr>
      <w:noProof/>
    </w:rPr>
  </w:style>
  <w:style w:type="paragraph" w:styleId="TOC3">
    <w:name w:val="toc 3"/>
    <w:basedOn w:val="Normal"/>
    <w:next w:val="Normal"/>
    <w:semiHidden/>
    <w:rsid w:val="00D441CB"/>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D441CB"/>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D441CB"/>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D441CB"/>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D441CB"/>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D441CB"/>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D441CB"/>
    <w:pPr>
      <w:tabs>
        <w:tab w:val="left" w:pos="3240"/>
        <w:tab w:val="right" w:leader="dot" w:pos="9360"/>
      </w:tabs>
      <w:suppressAutoHyphens/>
      <w:ind w:left="3240" w:hanging="360"/>
    </w:pPr>
    <w:rPr>
      <w:noProof/>
    </w:rPr>
  </w:style>
  <w:style w:type="paragraph" w:styleId="TOAHeading">
    <w:name w:val="toa heading"/>
    <w:basedOn w:val="Normal"/>
    <w:next w:val="Normal"/>
    <w:semiHidden/>
    <w:rsid w:val="00D441CB"/>
    <w:pPr>
      <w:tabs>
        <w:tab w:val="right" w:pos="9360"/>
      </w:tabs>
      <w:suppressAutoHyphens/>
    </w:pPr>
  </w:style>
  <w:style w:type="character" w:customStyle="1" w:styleId="EquationCaption">
    <w:name w:val="_Equation Caption"/>
    <w:rsid w:val="00D441CB"/>
  </w:style>
  <w:style w:type="paragraph" w:styleId="Header">
    <w:name w:val="header"/>
    <w:basedOn w:val="Normal"/>
    <w:autoRedefine/>
    <w:rsid w:val="00D441CB"/>
    <w:pPr>
      <w:tabs>
        <w:tab w:val="center" w:pos="4680"/>
        <w:tab w:val="right" w:pos="9360"/>
      </w:tabs>
    </w:pPr>
    <w:rPr>
      <w:b/>
    </w:rPr>
  </w:style>
  <w:style w:type="paragraph" w:styleId="Footer">
    <w:name w:val="footer"/>
    <w:basedOn w:val="Normal"/>
    <w:link w:val="FooterChar"/>
    <w:uiPriority w:val="99"/>
    <w:rsid w:val="00D441CB"/>
    <w:pPr>
      <w:tabs>
        <w:tab w:val="center" w:pos="4320"/>
        <w:tab w:val="right" w:pos="8640"/>
      </w:tabs>
    </w:pPr>
  </w:style>
  <w:style w:type="character" w:styleId="PageNumber">
    <w:name w:val="page number"/>
    <w:basedOn w:val="DefaultParagraphFont"/>
    <w:rsid w:val="00D441CB"/>
  </w:style>
  <w:style w:type="paragraph" w:styleId="BlockText">
    <w:name w:val="Block Text"/>
    <w:basedOn w:val="Normal"/>
    <w:rsid w:val="00D441CB"/>
    <w:pPr>
      <w:spacing w:after="240"/>
      <w:ind w:left="1440" w:right="1440"/>
    </w:pPr>
  </w:style>
  <w:style w:type="paragraph" w:customStyle="1" w:styleId="Paratitle">
    <w:name w:val="Para title"/>
    <w:basedOn w:val="Normal"/>
    <w:rsid w:val="00D441CB"/>
    <w:pPr>
      <w:tabs>
        <w:tab w:val="center" w:pos="9270"/>
      </w:tabs>
      <w:spacing w:after="240"/>
    </w:pPr>
    <w:rPr>
      <w:spacing w:val="-2"/>
    </w:rPr>
  </w:style>
  <w:style w:type="paragraph" w:customStyle="1" w:styleId="Bullet">
    <w:name w:val="Bullet"/>
    <w:basedOn w:val="Normal"/>
    <w:rsid w:val="00D441CB"/>
    <w:pPr>
      <w:tabs>
        <w:tab w:val="left" w:pos="2160"/>
      </w:tabs>
      <w:spacing w:after="220"/>
      <w:ind w:left="2160" w:hanging="720"/>
    </w:pPr>
  </w:style>
  <w:style w:type="paragraph" w:customStyle="1" w:styleId="TableFormat">
    <w:name w:val="TableFormat"/>
    <w:basedOn w:val="Bullet"/>
    <w:rsid w:val="00D441CB"/>
    <w:pPr>
      <w:tabs>
        <w:tab w:val="clear" w:pos="2160"/>
        <w:tab w:val="left" w:pos="5040"/>
      </w:tabs>
      <w:ind w:left="5040" w:hanging="3600"/>
    </w:pPr>
  </w:style>
  <w:style w:type="paragraph" w:customStyle="1" w:styleId="TOCTitle">
    <w:name w:val="TOC Title"/>
    <w:basedOn w:val="Normal"/>
    <w:rsid w:val="00D441CB"/>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D441CB"/>
    <w:pPr>
      <w:jc w:val="center"/>
    </w:pPr>
    <w:rPr>
      <w:rFonts w:ascii="Times New Roman Bold" w:hAnsi="Times New Roman Bold"/>
      <w:b/>
      <w:bCs/>
      <w:caps/>
      <w:szCs w:val="22"/>
    </w:rPr>
  </w:style>
  <w:style w:type="character" w:styleId="Hyperlink">
    <w:name w:val="Hyperlink"/>
    <w:rsid w:val="00D441CB"/>
    <w:rPr>
      <w:color w:val="0000FF"/>
      <w:u w:val="single"/>
    </w:rPr>
  </w:style>
  <w:style w:type="character" w:customStyle="1" w:styleId="FooterChar">
    <w:name w:val="Footer Char"/>
    <w:link w:val="Footer"/>
    <w:uiPriority w:val="99"/>
    <w:rsid w:val="00D441CB"/>
    <w:rPr>
      <w:snapToGrid w:val="0"/>
      <w:kern w:val="28"/>
      <w:sz w:val="22"/>
    </w:rPr>
  </w:style>
  <w:style w:type="character" w:customStyle="1" w:styleId="FootnoteTextChar">
    <w:name w:val="Footnote Text Char"/>
    <w:aliases w:val="Footnote Text Char Char Char,Footnote Text Char Char Char1 Char Char Char Char Char,Footnote Text Char Char1 Char Char Char Char,Footnote Text Char1 Char Char,Footnote Text Char1 Char Char Char Char,Footnote Text Char3 Char"/>
    <w:link w:val="FootnoteText"/>
    <w:rsid w:val="00EA7E8C"/>
  </w:style>
  <w:style w:type="character" w:customStyle="1" w:styleId="ParaNumChar">
    <w:name w:val="ParaNum Char"/>
    <w:link w:val="ParaNum"/>
    <w:locked/>
    <w:rsid w:val="00EA7E8C"/>
    <w:rPr>
      <w:snapToGrid w:val="0"/>
      <w:kern w:val="28"/>
      <w:sz w:val="22"/>
    </w:rPr>
  </w:style>
  <w:style w:type="character" w:styleId="CommentReference">
    <w:name w:val="annotation reference"/>
    <w:rsid w:val="00EA7E8C"/>
    <w:rPr>
      <w:sz w:val="16"/>
      <w:szCs w:val="16"/>
    </w:rPr>
  </w:style>
  <w:style w:type="character" w:customStyle="1" w:styleId="Heading2Char">
    <w:name w:val="Heading 2 Char"/>
    <w:link w:val="Heading2"/>
    <w:rsid w:val="00EA7E8C"/>
    <w:rPr>
      <w:b/>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footnotes.xml.rels><?xml version="1.0" encoding="utf-8" standalone="yes"?><Relationships xmlns="http://schemas.openxmlformats.org/package/2006/relationships"><Relationship Id="rId1" Type="http://schemas.openxmlformats.org/officeDocument/2006/relationships/hyperlink" Target="https://files.fcc.gov/ecfs/download/f2c9b5a4-8238-40e6-b900-c165d2950812.pdf?orig=true&amp;pk=cb77b2ec-1a58-dbc6-139b-ad192cfd5d9b" TargetMode="External" /><Relationship Id="rId2" Type="http://schemas.openxmlformats.org/officeDocument/2006/relationships/hyperlink" Target="https://files.fcc.gov/ecfs/download/7feb33a4-d75c-4501-86f6-95dbf6269794?orig=true&amp;pk=cb77b2ec-1a58-dbc6-139b-ad192cfd5d9b" TargetMode="External" /><Relationship Id="rId3" Type="http://schemas.openxmlformats.org/officeDocument/2006/relationships/hyperlink" Target="https://www.fcc.gov/ecfs/search/search-filings/filing/106161071911406"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