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3998" w14:paraId="5C7AF436" w14:textId="77777777">
      <w:pPr>
        <w:spacing w:line="20" w:lineRule="exact"/>
      </w:pPr>
    </w:p>
  </w:endnote>
  <w:endnote w:type="continuationSeparator" w:id="1">
    <w:p w:rsidR="00063998" w14:paraId="7F0D5A11" w14:textId="77777777">
      <w:r>
        <w:t xml:space="preserve"> </w:t>
      </w:r>
    </w:p>
  </w:endnote>
  <w:endnote w:type="continuationNotice" w:id="2">
    <w:p w:rsidR="00063998" w14:paraId="7E8B829B"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F7A" w14:paraId="0915DA9C" w14:textId="77777777">
    <w:pPr>
      <w:pStyle w:val="Footer"/>
      <w:framePr w:wrap="around" w:vAnchor="text" w:hAnchor="margin" w:xAlign="center" w:y="1"/>
    </w:pPr>
    <w:r>
      <w:fldChar w:fldCharType="begin"/>
    </w:r>
    <w:r>
      <w:instrText xml:space="preserve">PAGE  </w:instrText>
    </w:r>
    <w:r>
      <w:fldChar w:fldCharType="separate"/>
    </w:r>
    <w:r>
      <w:fldChar w:fldCharType="end"/>
    </w:r>
  </w:p>
  <w:p w:rsidR="00431F7A" w14:paraId="267040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F7A" w14:paraId="50F1D52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F7A" w14:paraId="5A48F610"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3998" w14:paraId="4635089D" w14:textId="77777777">
      <w:r>
        <w:separator/>
      </w:r>
    </w:p>
  </w:footnote>
  <w:footnote w:type="continuationSeparator" w:id="1">
    <w:p w:rsidR="00063998" w14:paraId="1AAC7C82" w14:textId="77777777">
      <w:pPr>
        <w:rPr>
          <w:sz w:val="20"/>
        </w:rPr>
      </w:pPr>
      <w:r>
        <w:rPr>
          <w:sz w:val="20"/>
        </w:rPr>
        <w:t xml:space="preserve">(Continued from previous page)  </w:t>
      </w:r>
      <w:r>
        <w:rPr>
          <w:sz w:val="20"/>
        </w:rPr>
        <w:separator/>
      </w:r>
    </w:p>
  </w:footnote>
  <w:footnote w:type="continuationNotice" w:id="2">
    <w:p w:rsidR="00063998" w14:paraId="0C7A3C7A" w14:textId="77777777">
      <w:pPr>
        <w:jc w:val="right"/>
        <w:rPr>
          <w:sz w:val="20"/>
        </w:rPr>
      </w:pPr>
      <w:r>
        <w:rPr>
          <w:sz w:val="20"/>
        </w:rPr>
        <w:t>(continued….)</w:t>
      </w:r>
    </w:p>
  </w:footnote>
  <w:footnote w:id="3">
    <w:p w:rsidR="001A2846" w14:paraId="426645A3" w14:textId="2A617CD3">
      <w:pPr>
        <w:pStyle w:val="FootnoteText"/>
      </w:pPr>
      <w:r>
        <w:rPr>
          <w:rStyle w:val="FootnoteReference"/>
        </w:rPr>
        <w:footnoteRef/>
      </w:r>
      <w:r w:rsidR="001F7B3D">
        <w:t xml:space="preserve"> </w:t>
      </w:r>
      <w:r w:rsidR="00114DA2">
        <w:rPr>
          <w:i/>
          <w:iCs/>
        </w:rPr>
        <w:t>Amendment to Part 11 of the Commission’s Rules Regarding the Emergency Alert System</w:t>
      </w:r>
      <w:r w:rsidR="005E5B11">
        <w:rPr>
          <w:i/>
          <w:iCs/>
        </w:rPr>
        <w:t xml:space="preserve">, </w:t>
      </w:r>
      <w:r w:rsidR="005E5B11">
        <w:t>PS Docket No. 15-94, FCC 24-23</w:t>
      </w:r>
      <w:r w:rsidR="007400BD">
        <w:t xml:space="preserve">, </w:t>
      </w:r>
      <w:r w:rsidR="00970EA1">
        <w:t xml:space="preserve">Notice of Proposed Rulemaking, </w:t>
      </w:r>
      <w:r w:rsidR="00BE792B">
        <w:t xml:space="preserve">39 FCC </w:t>
      </w:r>
      <w:r w:rsidR="00BE792B">
        <w:t>Rcd</w:t>
      </w:r>
      <w:r w:rsidR="00BE792B">
        <w:t xml:space="preserve"> 1949, </w:t>
      </w:r>
      <w:r w:rsidR="00270895">
        <w:t xml:space="preserve">1961, </w:t>
      </w:r>
      <w:r w:rsidR="007400BD">
        <w:t xml:space="preserve">para. </w:t>
      </w:r>
      <w:r w:rsidR="002F1480">
        <w:t xml:space="preserve">25 </w:t>
      </w:r>
      <w:r w:rsidR="00280CBE">
        <w:t>&amp;</w:t>
      </w:r>
      <w:r w:rsidR="002F1480">
        <w:t xml:space="preserve"> n.67</w:t>
      </w:r>
      <w:r w:rsidR="005E5B11">
        <w:t xml:space="preserve"> (</w:t>
      </w:r>
      <w:r w:rsidR="007400BD">
        <w:t>2024)</w:t>
      </w:r>
      <w:r w:rsidR="00FC203B">
        <w:t xml:space="preserve"> </w:t>
      </w:r>
      <w:r w:rsidR="00280CBE">
        <w:t xml:space="preserve">(noting that more than half a million people in the </w:t>
      </w:r>
      <w:r w:rsidR="00B13F35">
        <w:t xml:space="preserve">United States </w:t>
      </w:r>
      <w:r w:rsidR="00280CBE">
        <w:t>use ASL as their native language</w:t>
      </w:r>
      <w:r w:rsidR="00270895">
        <w:t>)</w:t>
      </w:r>
      <w:r w:rsidR="00BE1992">
        <w:rPr>
          <w:i/>
          <w:iCs/>
        </w:rPr>
        <w:t>.</w:t>
      </w:r>
      <w:r w:rsidR="00CA2078">
        <w:t xml:space="preserve"> </w:t>
      </w:r>
    </w:p>
  </w:footnote>
  <w:footnote w:id="4">
    <w:p w:rsidR="004F2964" w14:paraId="1356150C" w14:textId="51B53D8A">
      <w:pPr>
        <w:pStyle w:val="FootnoteText"/>
      </w:pPr>
      <w:r>
        <w:rPr>
          <w:rStyle w:val="FootnoteReference"/>
        </w:rPr>
        <w:footnoteRef/>
      </w:r>
      <w:r>
        <w:t xml:space="preserve"> </w:t>
      </w:r>
      <w:r w:rsidR="009E1C2E">
        <w:rPr>
          <w:i/>
          <w:iCs/>
        </w:rPr>
        <w:t xml:space="preserve">See Telecommunications Relay Services and Speech-to-Speech Services for Individuals with Hearing and Speech Disabilities; Structure and Practices of the Video Relay Service Program, </w:t>
      </w:r>
      <w:r w:rsidR="009E1C2E">
        <w:t xml:space="preserve">CG Docket Nos. 03-123 and 10-51, </w:t>
      </w:r>
      <w:r w:rsidR="00A3273F">
        <w:t xml:space="preserve">Order and Declaratory Ruling, </w:t>
      </w:r>
      <w:r w:rsidR="00393459">
        <w:t xml:space="preserve">32 FCC </w:t>
      </w:r>
      <w:r w:rsidR="00393459">
        <w:t>Rcd</w:t>
      </w:r>
      <w:r w:rsidR="00393459">
        <w:t xml:space="preserve"> 775</w:t>
      </w:r>
      <w:r w:rsidR="00DF0213">
        <w:t>, 775,</w:t>
      </w:r>
      <w:r w:rsidR="00393459">
        <w:t xml:space="preserve"> para. 1 n.1 (WTB CGB 2017)</w:t>
      </w:r>
      <w:r w:rsidR="00A3273F">
        <w:t xml:space="preserve"> (</w:t>
      </w:r>
      <w:r w:rsidR="00A3273F">
        <w:rPr>
          <w:i/>
          <w:iCs/>
        </w:rPr>
        <w:t>VTCSecure</w:t>
      </w:r>
      <w:r w:rsidR="00A3273F">
        <w:rPr>
          <w:i/>
          <w:iCs/>
        </w:rPr>
        <w:t xml:space="preserve"> Waiver Order</w:t>
      </w:r>
      <w:r w:rsidR="00A3273F">
        <w:t>)</w:t>
      </w:r>
      <w:r w:rsidR="00393459">
        <w:t>.</w:t>
      </w:r>
      <w:r>
        <w:t xml:space="preserve">  </w:t>
      </w:r>
    </w:p>
  </w:footnote>
  <w:footnote w:id="5">
    <w:p w:rsidR="00E93A71" w14:paraId="3097AA94" w14:textId="1F1B2ADD">
      <w:pPr>
        <w:pStyle w:val="FootnoteText"/>
      </w:pPr>
      <w:r>
        <w:rPr>
          <w:rStyle w:val="FootnoteReference"/>
        </w:rPr>
        <w:footnoteRef/>
      </w:r>
      <w:r>
        <w:t xml:space="preserve"> </w:t>
      </w:r>
      <w:r w:rsidRPr="00E93A71">
        <w:t xml:space="preserve">The forum included a review of Executive Orders mandating accessibility of federal programs and services, an overview of the regulatory framework for DVC, a demonstration of </w:t>
      </w:r>
      <w:r w:rsidR="0062217E">
        <w:t xml:space="preserve">direct video </w:t>
      </w:r>
      <w:r w:rsidRPr="00E93A71">
        <w:t xml:space="preserve">calls to the FCC’s ASL Consumer Support Line, and two panel discussions—one on the benefits of implementing DVC and a second on how to implement DVC in call centers.  The archived webcast </w:t>
      </w:r>
      <w:r w:rsidR="00E83047">
        <w:t>and related materials are</w:t>
      </w:r>
      <w:r w:rsidRPr="00E93A71">
        <w:t xml:space="preserve"> available at: </w:t>
      </w:r>
      <w:hyperlink r:id="rId1" w:history="1">
        <w:r w:rsidRPr="00E93A71">
          <w:rPr>
            <w:rStyle w:val="Hyperlink"/>
          </w:rPr>
          <w:t>www.fcc.gov/dvc</w:t>
        </w:r>
      </w:hyperlink>
      <w:r w:rsidRPr="00E93A71">
        <w:t>.</w:t>
      </w:r>
    </w:p>
  </w:footnote>
  <w:footnote w:id="6">
    <w:p w:rsidR="00AA2C14" w:rsidRPr="0037760C" w14:paraId="115DB52A" w14:textId="34CBB5E0">
      <w:pPr>
        <w:pStyle w:val="FootnoteText"/>
        <w:rPr>
          <w:i/>
          <w:iCs/>
        </w:rPr>
      </w:pPr>
      <w:r>
        <w:rPr>
          <w:rStyle w:val="FootnoteReference"/>
        </w:rPr>
        <w:footnoteRef/>
      </w:r>
      <w:r>
        <w:t xml:space="preserve"> </w:t>
      </w:r>
      <w:r w:rsidRPr="005C504F" w:rsidR="007E669C">
        <w:rPr>
          <w:i/>
          <w:iCs/>
        </w:rPr>
        <w:t xml:space="preserve">See Telecommunications Relay Services and Speech-to-Speech Services for Individuals with Hearing and Speech Disabilities; E911 Requirements for IP-Enabled Service Providers, </w:t>
      </w:r>
      <w:r w:rsidRPr="005C504F" w:rsidR="007E669C">
        <w:t xml:space="preserve">CG Docket No. 03-123, CC Docket No. 98-67, and WC Docket No. 05-196, Second Report and Order and Order on Reconsideration, 24 FCC </w:t>
      </w:r>
      <w:r w:rsidRPr="005C504F" w:rsidR="007E669C">
        <w:t>Rcd</w:t>
      </w:r>
      <w:r w:rsidRPr="005C504F" w:rsidR="007E669C">
        <w:t xml:space="preserve"> 791, 821-22, para. 67 (2008) (</w:t>
      </w:r>
      <w:r w:rsidRPr="005C504F" w:rsidR="007E669C">
        <w:rPr>
          <w:i/>
          <w:iCs/>
        </w:rPr>
        <w:t>Second TRS Numbering Order</w:t>
      </w:r>
      <w:r w:rsidRPr="005C504F" w:rsidR="007E669C">
        <w:t>)</w:t>
      </w:r>
      <w:r w:rsidR="007E669C">
        <w:t>.</w:t>
      </w:r>
    </w:p>
  </w:footnote>
  <w:footnote w:id="7">
    <w:p w:rsidR="0043478C" w:rsidRPr="00E34F84" w14:paraId="6597FA7C" w14:textId="62E8199D">
      <w:pPr>
        <w:pStyle w:val="FootnoteText"/>
      </w:pPr>
      <w:r>
        <w:rPr>
          <w:rStyle w:val="FootnoteReference"/>
        </w:rPr>
        <w:footnoteRef/>
      </w:r>
      <w:r>
        <w:t xml:space="preserve"> </w:t>
      </w:r>
      <w:r w:rsidR="00E34F84">
        <w:rPr>
          <w:i/>
          <w:iCs/>
        </w:rPr>
        <w:t xml:space="preserve">See </w:t>
      </w:r>
      <w:r w:rsidR="00E34F84">
        <w:rPr>
          <w:i/>
          <w:iCs/>
        </w:rPr>
        <w:t>VTCSecure</w:t>
      </w:r>
      <w:r w:rsidR="00E34F84">
        <w:rPr>
          <w:i/>
          <w:iCs/>
        </w:rPr>
        <w:t xml:space="preserve"> Waiver Order</w:t>
      </w:r>
      <w:r w:rsidR="00E34F84">
        <w:t xml:space="preserve">, 32 FCC </w:t>
      </w:r>
      <w:r w:rsidR="00E34F84">
        <w:t>Rcd</w:t>
      </w:r>
      <w:r w:rsidR="00E34F84">
        <w:t xml:space="preserve"> </w:t>
      </w:r>
      <w:r w:rsidR="001E4110">
        <w:t>at</w:t>
      </w:r>
      <w:r w:rsidR="003116F4">
        <w:t xml:space="preserve"> 779</w:t>
      </w:r>
      <w:r w:rsidR="004A673D">
        <w:t>, para. 9.</w:t>
      </w:r>
    </w:p>
  </w:footnote>
  <w:footnote w:id="8">
    <w:p w:rsidR="00A14D48" w14:paraId="3AAF297F" w14:textId="5F668E8E">
      <w:pPr>
        <w:pStyle w:val="FootnoteText"/>
      </w:pPr>
      <w:r>
        <w:rPr>
          <w:rStyle w:val="FootnoteReference"/>
        </w:rPr>
        <w:footnoteRef/>
      </w:r>
      <w:r>
        <w:t xml:space="preserve"> </w:t>
      </w:r>
      <w:r w:rsidR="003F6408">
        <w:rPr>
          <w:szCs w:val="22"/>
        </w:rPr>
        <w:t xml:space="preserve">A consumer could use a TTY device to place a call either directly (to another TTY user) or via </w:t>
      </w:r>
      <w:r w:rsidRPr="00E3387A" w:rsidR="003F6408">
        <w:rPr>
          <w:szCs w:val="22"/>
        </w:rPr>
        <w:t xml:space="preserve">a </w:t>
      </w:r>
      <w:r w:rsidR="003F6408">
        <w:rPr>
          <w:szCs w:val="22"/>
        </w:rPr>
        <w:t xml:space="preserve">TTY-based </w:t>
      </w:r>
      <w:r w:rsidRPr="00E3387A" w:rsidR="003F6408">
        <w:rPr>
          <w:szCs w:val="22"/>
        </w:rPr>
        <w:t>relay</w:t>
      </w:r>
      <w:r w:rsidR="003F6408">
        <w:rPr>
          <w:szCs w:val="22"/>
        </w:rPr>
        <w:t xml:space="preserve"> service. </w:t>
      </w:r>
      <w:r w:rsidR="003F6408">
        <w:rPr>
          <w:i/>
          <w:iCs/>
        </w:rPr>
        <w:t xml:space="preserve"> </w:t>
      </w:r>
      <w:r>
        <w:t xml:space="preserve">With text-based </w:t>
      </w:r>
      <w:r w:rsidR="008D0A4F">
        <w:t xml:space="preserve">TTY </w:t>
      </w:r>
      <w:r>
        <w:t xml:space="preserve">relay service, </w:t>
      </w:r>
      <w:r w:rsidR="00B72021">
        <w:t xml:space="preserve">the TTY user places a call to a relay center, </w:t>
      </w:r>
      <w:r w:rsidRPr="00E3387A">
        <w:rPr>
          <w:szCs w:val="22"/>
        </w:rPr>
        <w:t xml:space="preserve">where a communications assistant (CA) </w:t>
      </w:r>
      <w:r w:rsidR="00524CFD">
        <w:rPr>
          <w:szCs w:val="22"/>
        </w:rPr>
        <w:t>receives the text on a TTY device</w:t>
      </w:r>
      <w:r w:rsidR="008D0579">
        <w:rPr>
          <w:szCs w:val="22"/>
        </w:rPr>
        <w:t xml:space="preserve">, places a voice telephone </w:t>
      </w:r>
      <w:r w:rsidRPr="00E3387A">
        <w:rPr>
          <w:szCs w:val="22"/>
        </w:rPr>
        <w:t>call</w:t>
      </w:r>
      <w:r w:rsidR="008D0579">
        <w:rPr>
          <w:szCs w:val="22"/>
        </w:rPr>
        <w:t xml:space="preserve"> to</w:t>
      </w:r>
      <w:r w:rsidRPr="00E3387A">
        <w:rPr>
          <w:szCs w:val="22"/>
        </w:rPr>
        <w:t xml:space="preserve"> the hearing party</w:t>
      </w:r>
      <w:r w:rsidR="008D0579">
        <w:rPr>
          <w:szCs w:val="22"/>
        </w:rPr>
        <w:t>,</w:t>
      </w:r>
      <w:r w:rsidRPr="00E3387A">
        <w:rPr>
          <w:szCs w:val="22"/>
        </w:rPr>
        <w:t xml:space="preserve"> and relays the </w:t>
      </w:r>
      <w:r w:rsidR="008D0579">
        <w:rPr>
          <w:szCs w:val="22"/>
        </w:rPr>
        <w:t>conversation back and forth</w:t>
      </w:r>
      <w:r w:rsidRPr="00E3387A">
        <w:rPr>
          <w:szCs w:val="22"/>
        </w:rPr>
        <w:t>, voicing the TTY user’s text</w:t>
      </w:r>
      <w:r w:rsidR="001F5A4D">
        <w:rPr>
          <w:szCs w:val="22"/>
        </w:rPr>
        <w:t xml:space="preserve"> communication</w:t>
      </w:r>
      <w:r w:rsidRPr="00E3387A">
        <w:rPr>
          <w:szCs w:val="22"/>
        </w:rPr>
        <w:t xml:space="preserve"> to the hearing party and t</w:t>
      </w:r>
      <w:r>
        <w:rPr>
          <w:szCs w:val="22"/>
        </w:rPr>
        <w:t xml:space="preserve">yping </w:t>
      </w:r>
      <w:r w:rsidRPr="00E3387A">
        <w:rPr>
          <w:szCs w:val="22"/>
        </w:rPr>
        <w:t xml:space="preserve">the hearing party’s </w:t>
      </w:r>
      <w:r w:rsidR="001F5A4D">
        <w:rPr>
          <w:szCs w:val="22"/>
        </w:rPr>
        <w:t>voiced communication</w:t>
      </w:r>
      <w:r w:rsidRPr="00E3387A">
        <w:rPr>
          <w:szCs w:val="22"/>
        </w:rPr>
        <w:t xml:space="preserve"> to the TTY user.  </w:t>
      </w:r>
    </w:p>
  </w:footnote>
  <w:footnote w:id="9">
    <w:p w:rsidR="00CD5A4A" w:rsidRPr="00526EF7" w:rsidP="00CD5A4A" w14:paraId="289E3FD4" w14:textId="3DF58CEE">
      <w:pPr>
        <w:pStyle w:val="FootnoteText"/>
      </w:pPr>
      <w:r>
        <w:rPr>
          <w:rStyle w:val="FootnoteReference"/>
        </w:rPr>
        <w:footnoteRef/>
      </w:r>
      <w:r>
        <w:t xml:space="preserve"> </w:t>
      </w:r>
      <w:r w:rsidR="004133D7">
        <w:t xml:space="preserve">Usage of </w:t>
      </w:r>
      <w:r w:rsidRPr="00526EF7">
        <w:t xml:space="preserve">TTY devices—which operate only on the copper-based Public Switched Telephone Network (PSTN) </w:t>
      </w:r>
      <w:r w:rsidR="00312F12">
        <w:t>--</w:t>
      </w:r>
      <w:r w:rsidRPr="00526EF7">
        <w:t>ha</w:t>
      </w:r>
      <w:r w:rsidR="004133D7">
        <w:t>s</w:t>
      </w:r>
      <w:r w:rsidRPr="00526EF7">
        <w:t xml:space="preserve"> </w:t>
      </w:r>
      <w:r w:rsidR="004133D7">
        <w:t>significantly dropped</w:t>
      </w:r>
      <w:r>
        <w:t xml:space="preserve">, and real-time text (RTT) technology is available as a successor to TTYs on wireless IP-based networks.  </w:t>
      </w:r>
      <w:r>
        <w:rPr>
          <w:i/>
          <w:iCs/>
        </w:rPr>
        <w:t xml:space="preserve">See </w:t>
      </w:r>
      <w:r>
        <w:t xml:space="preserve">47 CFR Part 67; </w:t>
      </w:r>
      <w:hyperlink r:id="rId2" w:history="1">
        <w:r w:rsidRPr="007F2C2E">
          <w:rPr>
            <w:rStyle w:val="Hyperlink"/>
          </w:rPr>
          <w:t>www.fcc.gov/rtt</w:t>
        </w:r>
      </w:hyperlink>
      <w:r w:rsidR="00B168E9">
        <w:rPr>
          <w:rStyle w:val="Hyperlink"/>
          <w:color w:val="000000"/>
          <w:u w:val="none"/>
        </w:rPr>
        <w:t xml:space="preserve">; </w:t>
      </w:r>
      <w:r w:rsidR="00486417">
        <w:rPr>
          <w:rStyle w:val="Hyperlink"/>
          <w:i/>
          <w:iCs/>
          <w:color w:val="000000"/>
          <w:u w:val="none"/>
        </w:rPr>
        <w:t xml:space="preserve">Transition from TTY to Real-Time Text Technology, </w:t>
      </w:r>
      <w:r w:rsidR="00486417">
        <w:rPr>
          <w:rStyle w:val="Hyperlink"/>
          <w:color w:val="000000"/>
          <w:u w:val="none"/>
        </w:rPr>
        <w:t xml:space="preserve">CG Docket No. </w:t>
      </w:r>
      <w:r w:rsidR="00292C81">
        <w:rPr>
          <w:rStyle w:val="Hyperlink"/>
          <w:color w:val="000000"/>
          <w:u w:val="none"/>
        </w:rPr>
        <w:t>16-145</w:t>
      </w:r>
      <w:r w:rsidR="008D3D87">
        <w:rPr>
          <w:rStyle w:val="Hyperlink"/>
          <w:color w:val="000000"/>
          <w:u w:val="none"/>
        </w:rPr>
        <w:t xml:space="preserve"> and GN Docket No. 15-178</w:t>
      </w:r>
      <w:r w:rsidR="00292C81">
        <w:rPr>
          <w:rStyle w:val="Hyperlink"/>
          <w:color w:val="000000"/>
          <w:u w:val="none"/>
        </w:rPr>
        <w:t xml:space="preserve">, Notice of Proposed Rulemaking, 31 FCC </w:t>
      </w:r>
      <w:r w:rsidR="00292C81">
        <w:rPr>
          <w:rStyle w:val="Hyperlink"/>
          <w:color w:val="000000"/>
          <w:u w:val="none"/>
        </w:rPr>
        <w:t>Rcd</w:t>
      </w:r>
      <w:r w:rsidR="00292C81">
        <w:rPr>
          <w:rStyle w:val="Hyperlink"/>
          <w:color w:val="000000"/>
          <w:u w:val="none"/>
        </w:rPr>
        <w:t xml:space="preserve"> </w:t>
      </w:r>
      <w:r w:rsidR="00E7576E">
        <w:rPr>
          <w:rStyle w:val="Hyperlink"/>
          <w:color w:val="000000"/>
          <w:u w:val="none"/>
        </w:rPr>
        <w:t xml:space="preserve">6247, </w:t>
      </w:r>
      <w:r w:rsidR="00555DFD">
        <w:rPr>
          <w:rStyle w:val="Hyperlink"/>
          <w:color w:val="000000"/>
          <w:u w:val="none"/>
        </w:rPr>
        <w:t>6354</w:t>
      </w:r>
      <w:r w:rsidR="001E43FD">
        <w:rPr>
          <w:rStyle w:val="Hyperlink"/>
          <w:color w:val="000000"/>
          <w:u w:val="none"/>
        </w:rPr>
        <w:t>-56</w:t>
      </w:r>
      <w:r w:rsidR="00555DFD">
        <w:rPr>
          <w:rStyle w:val="Hyperlink"/>
          <w:color w:val="000000"/>
          <w:u w:val="none"/>
        </w:rPr>
        <w:t>, para</w:t>
      </w:r>
      <w:r w:rsidR="001E43FD">
        <w:rPr>
          <w:rStyle w:val="Hyperlink"/>
          <w:color w:val="000000"/>
          <w:u w:val="none"/>
        </w:rPr>
        <w:t>s</w:t>
      </w:r>
      <w:r w:rsidR="00555DFD">
        <w:rPr>
          <w:rStyle w:val="Hyperlink"/>
          <w:color w:val="000000"/>
          <w:u w:val="none"/>
        </w:rPr>
        <w:t>. 11</w:t>
      </w:r>
      <w:r w:rsidR="001E43FD">
        <w:rPr>
          <w:rStyle w:val="Hyperlink"/>
          <w:color w:val="000000"/>
          <w:u w:val="none"/>
        </w:rPr>
        <w:t>-12</w:t>
      </w:r>
      <w:r w:rsidR="00555DFD">
        <w:rPr>
          <w:rStyle w:val="Hyperlink"/>
          <w:color w:val="000000"/>
          <w:u w:val="none"/>
        </w:rPr>
        <w:t xml:space="preserve"> (2016) (</w:t>
      </w:r>
      <w:r w:rsidR="001E43FD">
        <w:rPr>
          <w:rStyle w:val="Hyperlink"/>
          <w:color w:val="000000"/>
          <w:u w:val="none"/>
        </w:rPr>
        <w:t>describing limitations and declining use of TTYs)</w:t>
      </w:r>
      <w:r>
        <w:rPr>
          <w:color w:val="000000"/>
        </w:rPr>
        <w:t>.</w:t>
      </w:r>
      <w:r>
        <w:t xml:space="preserve"> </w:t>
      </w:r>
    </w:p>
  </w:footnote>
  <w:footnote w:id="10">
    <w:p w:rsidR="00D82181" w:rsidP="007A1F56" w14:paraId="29B4573E" w14:textId="6B5E1DC4">
      <w:pPr>
        <w:pStyle w:val="FootnoteText"/>
      </w:pPr>
      <w:r>
        <w:rPr>
          <w:rStyle w:val="FootnoteReference"/>
        </w:rPr>
        <w:footnoteRef/>
      </w:r>
      <w:r>
        <w:t xml:space="preserve"> </w:t>
      </w:r>
      <w:r>
        <w:t>The decline in TTY usage</w:t>
      </w:r>
      <w:r w:rsidR="003E3894">
        <w:t xml:space="preserve"> and </w:t>
      </w:r>
      <w:r w:rsidR="00B02AAE">
        <w:t xml:space="preserve">heavy reliance on </w:t>
      </w:r>
      <w:r w:rsidR="003E3894">
        <w:t xml:space="preserve">VRS </w:t>
      </w:r>
      <w:r>
        <w:t xml:space="preserve">is evidenced in annual reports from the TRS Fund administrator.  </w:t>
      </w:r>
      <w:r w:rsidR="002F3954">
        <w:t>Ten years ago, f</w:t>
      </w:r>
      <w:r>
        <w:t>or Fund Year 2013-2014, the administrator project</w:t>
      </w:r>
      <w:r w:rsidR="000E6C82">
        <w:t>ed</w:t>
      </w:r>
      <w:r>
        <w:t xml:space="preserve"> demand for </w:t>
      </w:r>
      <w:r w:rsidR="00C85054">
        <w:t xml:space="preserve">interstate </w:t>
      </w:r>
      <w:r>
        <w:t xml:space="preserve">TTY </w:t>
      </w:r>
      <w:r w:rsidR="00E569C2">
        <w:t xml:space="preserve">Relay </w:t>
      </w:r>
      <w:r>
        <w:t>minutes at</w:t>
      </w:r>
      <w:r w:rsidR="00C85054">
        <w:t xml:space="preserve"> just over 3 million, and for VRS, </w:t>
      </w:r>
      <w:r w:rsidR="00022F6E">
        <w:t xml:space="preserve">123.3 million minutes.  </w:t>
      </w:r>
      <w:r w:rsidR="000E6C82">
        <w:t xml:space="preserve">Rolka Loube </w:t>
      </w:r>
      <w:r w:rsidR="00302230">
        <w:t xml:space="preserve">Salzer </w:t>
      </w:r>
      <w:r w:rsidR="000E6C82">
        <w:t>Associates</w:t>
      </w:r>
      <w:r w:rsidR="00A6378E">
        <w:t xml:space="preserve"> </w:t>
      </w:r>
      <w:r w:rsidR="00B14D33">
        <w:t xml:space="preserve">LLC, </w:t>
      </w:r>
      <w:r w:rsidR="000911F2">
        <w:t xml:space="preserve">Interstate Telecommunications Relay Services Fund: </w:t>
      </w:r>
      <w:r w:rsidR="00486A30">
        <w:t xml:space="preserve">Payment Formulas and Fund Size Estimate, CG Docket Nos. 03-123 and 10-51, </w:t>
      </w:r>
      <w:r w:rsidR="00A6378E">
        <w:t>Ex. 2</w:t>
      </w:r>
      <w:r w:rsidR="00486A30">
        <w:t xml:space="preserve"> (</w:t>
      </w:r>
      <w:r w:rsidR="00B8483A">
        <w:t xml:space="preserve">May 1, 2013).  </w:t>
      </w:r>
      <w:r w:rsidR="00577312">
        <w:t xml:space="preserve">For Fund Year 2023-2024, the administrator projected </w:t>
      </w:r>
      <w:r w:rsidR="00BF0D5F">
        <w:t xml:space="preserve">just over 727,000 interstate TTY minutes, and </w:t>
      </w:r>
      <w:r w:rsidR="00235156">
        <w:t>117.5 million VRS minutes.  Rolka Loube Associates LLC, Interstate Telecommunications Relay Services Fund: Payment Formulas and Fund Size Estimate</w:t>
      </w:r>
      <w:r w:rsidR="00D83231">
        <w:t xml:space="preserve"> Supplemental Comment</w:t>
      </w:r>
      <w:r w:rsidR="00235156">
        <w:t>, CG Docket Nos. 03-123 and 10-51, Ex. 2 (</w:t>
      </w:r>
      <w:r w:rsidR="005C6731">
        <w:t>June 26, 2023).</w:t>
      </w:r>
      <w:r w:rsidR="00E67D8A">
        <w:t xml:space="preserve">  While statistics on overall use of TTY for direct calling are not available, anecdotal evidence suggests that </w:t>
      </w:r>
      <w:r w:rsidR="00AC0AE9">
        <w:t>such use is also rare today.</w:t>
      </w:r>
    </w:p>
  </w:footnote>
  <w:footnote w:id="11">
    <w:p w:rsidR="00D07C14" w14:paraId="6B5C636E" w14:textId="1B9C7ACC">
      <w:pPr>
        <w:pStyle w:val="FootnoteText"/>
      </w:pPr>
      <w:r>
        <w:rPr>
          <w:rStyle w:val="FootnoteReference"/>
        </w:rPr>
        <w:footnoteRef/>
      </w:r>
      <w:r>
        <w:t xml:space="preserve"> </w:t>
      </w:r>
      <w:r w:rsidR="009513B2">
        <w:rPr>
          <w:i/>
          <w:iCs/>
        </w:rPr>
        <w:t xml:space="preserve">See </w:t>
      </w:r>
      <w:r w:rsidR="009513B2">
        <w:t>EEOC</w:t>
      </w:r>
      <w:r w:rsidR="006C0153">
        <w:t>, “</w:t>
      </w:r>
      <w:r w:rsidR="009513B2">
        <w:t>EEOC Launches Direct Video Access to ASL Speakers for the Deaf and Hard of Hearing</w:t>
      </w:r>
      <w:r w:rsidR="00E660A7">
        <w:t>,</w:t>
      </w:r>
      <w:r w:rsidR="009513B2">
        <w:t>”</w:t>
      </w:r>
      <w:r w:rsidR="006C0153">
        <w:t xml:space="preserve"> Press Release (De</w:t>
      </w:r>
      <w:r w:rsidR="00E660A7">
        <w:t xml:space="preserve">c. 11, 2015). </w:t>
      </w:r>
    </w:p>
  </w:footnote>
  <w:footnote w:id="12">
    <w:p w:rsidR="0074421C" w:rsidP="0074421C" w14:paraId="1CD169A6" w14:textId="77777777">
      <w:pPr>
        <w:pStyle w:val="FootnoteText"/>
      </w:pPr>
      <w:r>
        <w:rPr>
          <w:rStyle w:val="FootnoteReference"/>
        </w:rPr>
        <w:footnoteRef/>
      </w:r>
      <w:r>
        <w:t xml:space="preserve"> </w:t>
      </w:r>
      <w:r w:rsidRPr="00CB6614">
        <w:rPr>
          <w:i/>
          <w:iCs/>
        </w:rPr>
        <w:t>See</w:t>
      </w:r>
      <w:r w:rsidRPr="00CB6614">
        <w:t xml:space="preserve"> Administration for Community Living (ACL), “HHS Launches Hotline to Improve Access to COVID-19 Vaccines for People with Disabilities,” Press Announcement (June 8, 2021).</w:t>
      </w:r>
    </w:p>
  </w:footnote>
  <w:footnote w:id="13">
    <w:p w:rsidR="00006AC4" w:rsidRPr="00B708A1" w:rsidP="00006AC4" w14:paraId="047B0C4A" w14:textId="77777777">
      <w:pPr>
        <w:pStyle w:val="FootnoteText"/>
      </w:pPr>
      <w:r w:rsidRPr="00B708A1">
        <w:rPr>
          <w:rStyle w:val="FootnoteReference"/>
        </w:rPr>
        <w:footnoteRef/>
      </w:r>
      <w:r w:rsidRPr="00B708A1">
        <w:t xml:space="preserve"> Substance Abuse and Mental Health Services Administration (SAMHSA), “988 Suicide &amp; Crisis Lifeline Adds American Sign Language Services for Deaf and Hard of Hearing Callers,” Press Announcement (Sept. 8, 2023).</w:t>
      </w:r>
    </w:p>
  </w:footnote>
  <w:footnote w:id="14">
    <w:p w:rsidR="006E1427" w:rsidP="006E1427" w14:paraId="3D9729C5" w14:textId="77777777">
      <w:pPr>
        <w:pStyle w:val="FootnoteText"/>
      </w:pPr>
      <w:r>
        <w:rPr>
          <w:rStyle w:val="FootnoteReference"/>
        </w:rPr>
        <w:footnoteRef/>
      </w:r>
      <w:r>
        <w:t xml:space="preserve"> </w:t>
      </w:r>
      <w:r w:rsidRPr="00A20DD9">
        <w:t xml:space="preserve">A federal agency or enterprise organization can obtain information on the volume of VRS calls to their consumer service lines by contacting the FCC’s Disability Rights Office at </w:t>
      </w:r>
      <w:hyperlink r:id="rId3" w:history="1">
        <w:r w:rsidRPr="00B14D0B">
          <w:rPr>
            <w:rStyle w:val="Hyperlink"/>
          </w:rPr>
          <w:t>DRO@fcc.gov</w:t>
        </w:r>
      </w:hyperlink>
      <w:r w:rsidRPr="00A20DD9">
        <w:t>.</w:t>
      </w:r>
    </w:p>
  </w:footnote>
  <w:footnote w:id="15">
    <w:p w:rsidR="006E1427" w:rsidRPr="00B708A1" w:rsidP="006E1427" w14:paraId="6B2A4B39" w14:textId="77777777">
      <w:pPr>
        <w:pStyle w:val="FootnoteText"/>
      </w:pPr>
      <w:r w:rsidRPr="00B708A1">
        <w:rPr>
          <w:rStyle w:val="FootnoteReference"/>
        </w:rPr>
        <w:footnoteRef/>
      </w:r>
      <w:r w:rsidRPr="00B708A1">
        <w:t xml:space="preserve"> Exec. Order 14058, “Transforming Federal Government Experience and Service Delivery to Rebuild Trust in Government,” 86 FR 71357, 71357  (Dec. 13, 2021).</w:t>
      </w:r>
    </w:p>
  </w:footnote>
  <w:footnote w:id="16">
    <w:p w:rsidR="005A2119" w:rsidP="00620A19" w14:paraId="1C47200D" w14:textId="1BFB0869">
      <w:pPr>
        <w:pStyle w:val="FootnoteText"/>
      </w:pPr>
      <w:r>
        <w:rPr>
          <w:rStyle w:val="FootnoteReference"/>
        </w:rPr>
        <w:footnoteRef/>
      </w:r>
      <w:r>
        <w:t xml:space="preserve"> </w:t>
      </w:r>
      <w:r w:rsidRPr="00675042">
        <w:rPr>
          <w:i/>
          <w:iCs/>
        </w:rPr>
        <w:t>See</w:t>
      </w:r>
      <w:r w:rsidRPr="00675042">
        <w:t xml:space="preserve"> </w:t>
      </w:r>
      <w:r w:rsidR="00522A13">
        <w:t xml:space="preserve">DVC Forum panelists’ discussions via webcast at </w:t>
      </w:r>
      <w:hyperlink r:id="rId4" w:history="1">
        <w:r w:rsidRPr="00D04C12" w:rsidR="00522A13">
          <w:rPr>
            <w:rStyle w:val="Hyperlink"/>
          </w:rPr>
          <w:t>www.fcc.gov</w:t>
        </w:r>
      </w:hyperlink>
      <w:r w:rsidR="00522A13">
        <w:t xml:space="preserve">; </w:t>
      </w:r>
      <w:r w:rsidR="00522A13">
        <w:rPr>
          <w:i/>
          <w:iCs/>
        </w:rPr>
        <w:t xml:space="preserve">see also </w:t>
      </w:r>
      <w:r w:rsidRPr="00675042">
        <w:t>Recommendation of the Federal Communication</w:t>
      </w:r>
      <w:r w:rsidR="007A5F53">
        <w:t>s</w:t>
      </w:r>
      <w:r w:rsidRPr="00675042">
        <w:t xml:space="preserve"> Commission Disability Advisory Committee on Direct Video Calling, at </w:t>
      </w:r>
      <w:r>
        <w:t xml:space="preserve">2-3 </w:t>
      </w:r>
      <w:r w:rsidRPr="00675042">
        <w:t>(Sept. 7, 2023)</w:t>
      </w:r>
      <w:r>
        <w:t xml:space="preserve"> (DAC DVC Report), </w:t>
      </w:r>
      <w:hyperlink r:id="rId5" w:history="1">
        <w:r w:rsidRPr="00611B3C">
          <w:rPr>
            <w:rStyle w:val="Hyperlink"/>
          </w:rPr>
          <w:t>https://www.fcc.gov/ecfs/document/109131639123320/2</w:t>
        </w:r>
      </w:hyperlink>
      <w:r>
        <w:t xml:space="preserve">. </w:t>
      </w:r>
      <w:r w:rsidR="00900E79">
        <w:t xml:space="preserve"> </w:t>
      </w:r>
      <w:r w:rsidR="00E84250">
        <w:t xml:space="preserve">The DAC is a Federal Advisory Committee </w:t>
      </w:r>
      <w:r w:rsidR="006E1B21">
        <w:t xml:space="preserve">with members from </w:t>
      </w:r>
      <w:r w:rsidR="00D445C9">
        <w:t>advoca</w:t>
      </w:r>
      <w:r w:rsidR="00603F86">
        <w:t>cy groups</w:t>
      </w:r>
      <w:r w:rsidR="00D445C9">
        <w:t xml:space="preserve"> for </w:t>
      </w:r>
      <w:r w:rsidR="003506AB">
        <w:t xml:space="preserve">individuals with disabilities, government agencies, and enterprise organizations familiar with the use </w:t>
      </w:r>
      <w:r w:rsidR="006E1635">
        <w:t xml:space="preserve">and benefits </w:t>
      </w:r>
      <w:r w:rsidR="003506AB">
        <w:t>of DVC.</w:t>
      </w:r>
    </w:p>
  </w:footnote>
  <w:footnote w:id="17">
    <w:p w:rsidR="00182341" w:rsidRPr="00D66166" w14:paraId="3AAB5CAC" w14:textId="20645648">
      <w:pPr>
        <w:pStyle w:val="FootnoteText"/>
      </w:pPr>
      <w:r>
        <w:rPr>
          <w:rStyle w:val="FootnoteReference"/>
        </w:rPr>
        <w:footnoteRef/>
      </w:r>
      <w:r>
        <w:t xml:space="preserve"> </w:t>
      </w:r>
      <w:r w:rsidR="00D66166">
        <w:t>For more information, visit:</w:t>
      </w:r>
      <w:r>
        <w:rPr>
          <w:i/>
          <w:iCs/>
        </w:rPr>
        <w:t xml:space="preserve"> </w:t>
      </w:r>
      <w:hyperlink r:id="rId6" w:history="1">
        <w:r w:rsidRPr="004A3142" w:rsidR="00D66166">
          <w:rPr>
            <w:rStyle w:val="Hyperlink"/>
          </w:rPr>
          <w:t>https://www.fcc.gov/fcc-asl-consumer-support-line</w:t>
        </w:r>
      </w:hyperlink>
      <w:r w:rsidR="00634BC1">
        <w:t>.  O</w:t>
      </w:r>
      <w:r w:rsidR="00C06D9B">
        <w:t>t</w:t>
      </w:r>
      <w:r w:rsidR="00D66166">
        <w:t xml:space="preserve">her federal agencies have followed suit.  </w:t>
      </w:r>
      <w:r w:rsidR="00D66166">
        <w:rPr>
          <w:i/>
          <w:iCs/>
        </w:rPr>
        <w:t xml:space="preserve">See </w:t>
      </w:r>
      <w:hyperlink r:id="rId1" w:history="1">
        <w:r w:rsidRPr="007F2C2E" w:rsidR="00D66166">
          <w:rPr>
            <w:rStyle w:val="Hyperlink"/>
          </w:rPr>
          <w:t>www.fcc.gov/dvc</w:t>
        </w:r>
      </w:hyperlink>
      <w:r w:rsidR="00D66166">
        <w:t xml:space="preserve"> for the latest list of DVC-enabled federal agencies.</w:t>
      </w:r>
    </w:p>
  </w:footnote>
  <w:footnote w:id="18">
    <w:p w:rsidR="00E3387A" w:rsidRPr="009721C1" w:rsidP="00E3387A" w14:paraId="5B97D6A0" w14:textId="77777777">
      <w:pPr>
        <w:spacing w:after="120"/>
        <w:rPr>
          <w:sz w:val="20"/>
        </w:rPr>
      </w:pPr>
      <w:r w:rsidRPr="00675042">
        <w:rPr>
          <w:rStyle w:val="FootnoteReference"/>
          <w:sz w:val="20"/>
        </w:rPr>
        <w:footnoteRef/>
      </w:r>
      <w:r w:rsidRPr="00675042">
        <w:t xml:space="preserve"> </w:t>
      </w:r>
      <w:r w:rsidRPr="00675042">
        <w:rPr>
          <w:i/>
          <w:iCs/>
        </w:rPr>
        <w:t>See</w:t>
      </w:r>
      <w:r w:rsidRPr="00443963">
        <w:rPr>
          <w:i/>
          <w:iCs/>
          <w:sz w:val="20"/>
        </w:rPr>
        <w:t xml:space="preserve"> </w:t>
      </w:r>
      <w:r w:rsidRPr="00443963" w:rsidR="00A3273F">
        <w:rPr>
          <w:i/>
          <w:iCs/>
          <w:sz w:val="20"/>
        </w:rPr>
        <w:t>VTCSecure</w:t>
      </w:r>
      <w:r w:rsidRPr="00443963" w:rsidR="00A3273F">
        <w:rPr>
          <w:i/>
          <w:iCs/>
          <w:sz w:val="20"/>
        </w:rPr>
        <w:t xml:space="preserve"> Waiver Order</w:t>
      </w:r>
      <w:r w:rsidR="00B1786C">
        <w:rPr>
          <w:i/>
          <w:iCs/>
        </w:rPr>
        <w:t>,</w:t>
      </w:r>
      <w:r w:rsidRPr="005C504F">
        <w:rPr>
          <w:sz w:val="20"/>
        </w:rPr>
        <w:t xml:space="preserve"> 32 FCC </w:t>
      </w:r>
      <w:r w:rsidRPr="005C504F">
        <w:rPr>
          <w:sz w:val="20"/>
        </w:rPr>
        <w:t>Rcd</w:t>
      </w:r>
      <w:r w:rsidRPr="005C504F">
        <w:rPr>
          <w:sz w:val="20"/>
        </w:rPr>
        <w:t xml:space="preserve"> </w:t>
      </w:r>
      <w:r w:rsidR="00B1786C">
        <w:rPr>
          <w:sz w:val="20"/>
        </w:rPr>
        <w:t xml:space="preserve">at </w:t>
      </w:r>
      <w:r w:rsidRPr="005C504F">
        <w:rPr>
          <w:sz w:val="20"/>
        </w:rPr>
        <w:t>779</w:t>
      </w:r>
      <w:r>
        <w:rPr>
          <w:sz w:val="20"/>
        </w:rPr>
        <w:t>-801, paras. 9-1</w:t>
      </w:r>
      <w:r w:rsidR="001202FE">
        <w:rPr>
          <w:sz w:val="20"/>
        </w:rPr>
        <w:t>1</w:t>
      </w:r>
      <w:r w:rsidRPr="00675042">
        <w:t xml:space="preserve">. </w:t>
      </w:r>
    </w:p>
  </w:footnote>
  <w:footnote w:id="19">
    <w:p w:rsidR="0066643B" w14:paraId="6A6A5F93" w14:textId="19060CDF">
      <w:pPr>
        <w:pStyle w:val="FootnoteText"/>
      </w:pPr>
      <w:r>
        <w:rPr>
          <w:rStyle w:val="FootnoteReference"/>
        </w:rPr>
        <w:footnoteRef/>
      </w:r>
      <w:r>
        <w:t xml:space="preserve"> </w:t>
      </w:r>
      <w:r w:rsidRPr="0066643B">
        <w:rPr>
          <w:i/>
          <w:iCs/>
        </w:rPr>
        <w:t>See Structure and Practices of the Video Relay Service Program</w:t>
      </w:r>
      <w:r w:rsidRPr="00336CEE">
        <w:t>;</w:t>
      </w:r>
      <w:r w:rsidRPr="0066643B">
        <w:rPr>
          <w:i/>
          <w:iCs/>
        </w:rPr>
        <w:t xml:space="preserve"> Telecommunications Relay Services and Speech-to-Speech Services for Individuals with Hearing and Speech Disabilities, </w:t>
      </w:r>
      <w:r w:rsidRPr="0066643B">
        <w:t xml:space="preserve">CG Docket Nos. 10-51 and 03-123, Report and Order and Further Notice of Proposed Rulemaking, 34 FCC </w:t>
      </w:r>
      <w:r w:rsidRPr="0066643B">
        <w:t>Rcd</w:t>
      </w:r>
      <w:r w:rsidRPr="0066643B">
        <w:t xml:space="preserve"> 3396</w:t>
      </w:r>
      <w:r w:rsidRPr="002C285D">
        <w:t xml:space="preserve">, </w:t>
      </w:r>
      <w:r w:rsidRPr="003F6DE2" w:rsidR="00AF67E5">
        <w:t>3403-08</w:t>
      </w:r>
      <w:r w:rsidRPr="002C285D">
        <w:t xml:space="preserve">, paras. </w:t>
      </w:r>
      <w:r w:rsidRPr="002C285D" w:rsidR="00CB0B64">
        <w:t>11-21</w:t>
      </w:r>
      <w:r w:rsidRPr="0066643B">
        <w:t xml:space="preserve"> (2019) (</w:t>
      </w:r>
      <w:r w:rsidRPr="0066643B">
        <w:rPr>
          <w:i/>
          <w:iCs/>
        </w:rPr>
        <w:t>2019 VRS Improvements Order</w:t>
      </w:r>
      <w:r w:rsidRPr="0066643B">
        <w:t>).</w:t>
      </w:r>
    </w:p>
  </w:footnote>
  <w:footnote w:id="20">
    <w:p w:rsidR="00E3359F" w:rsidRPr="00E3359F" w14:paraId="44A5BFE3" w14:textId="1FC17690">
      <w:pPr>
        <w:pStyle w:val="FootnoteText"/>
      </w:pPr>
      <w:r>
        <w:rPr>
          <w:rStyle w:val="FootnoteReference"/>
        </w:rPr>
        <w:footnoteRef/>
      </w:r>
      <w:r>
        <w:t xml:space="preserve"> </w:t>
      </w:r>
      <w:r>
        <w:rPr>
          <w:i/>
          <w:iCs/>
        </w:rPr>
        <w:t>See</w:t>
      </w:r>
      <w:r>
        <w:t xml:space="preserve"> </w:t>
      </w:r>
      <w:r>
        <w:rPr>
          <w:i/>
          <w:iCs/>
        </w:rPr>
        <w:t xml:space="preserve">2019 VRS Improvements Order, </w:t>
      </w:r>
      <w:r>
        <w:t xml:space="preserve">34 FCC </w:t>
      </w:r>
      <w:r>
        <w:t>Rcd</w:t>
      </w:r>
      <w:r>
        <w:t xml:space="preserve"> </w:t>
      </w:r>
      <w:r w:rsidR="00BB35C7">
        <w:t>at 3407, para. 20</w:t>
      </w:r>
      <w:r w:rsidR="00EE1776">
        <w:t xml:space="preserve">.  </w:t>
      </w:r>
      <w:r w:rsidR="00842B04">
        <w:t xml:space="preserve">The use of single unified support numbers </w:t>
      </w:r>
      <w:r w:rsidR="007711FF">
        <w:t xml:space="preserve">for DVC </w:t>
      </w:r>
      <w:r w:rsidR="00842B04">
        <w:t>is available</w:t>
      </w:r>
      <w:r w:rsidR="00FC662A">
        <w:t xml:space="preserve"> today</w:t>
      </w:r>
      <w:r w:rsidR="00842B04">
        <w:t>.</w:t>
      </w:r>
    </w:p>
  </w:footnote>
  <w:footnote w:id="21">
    <w:p w:rsidR="00E3387A" w:rsidP="00E3387A" w14:paraId="5B3BA2E2" w14:textId="6FB8E7B1">
      <w:pPr>
        <w:pStyle w:val="FootnoteText"/>
      </w:pPr>
      <w:r>
        <w:rPr>
          <w:rStyle w:val="FootnoteReference"/>
        </w:rPr>
        <w:footnoteRef/>
      </w:r>
      <w:r>
        <w:t xml:space="preserve"> </w:t>
      </w:r>
      <w:r>
        <w:rPr>
          <w:i/>
          <w:iCs/>
        </w:rPr>
        <w:t xml:space="preserve">See </w:t>
      </w:r>
      <w:r w:rsidR="00E77363">
        <w:rPr>
          <w:i/>
          <w:iCs/>
        </w:rPr>
        <w:t>id.</w:t>
      </w:r>
      <w:r w:rsidR="008C54EF">
        <w:t xml:space="preserve"> at 3407-08, para. 2</w:t>
      </w:r>
      <w:r w:rsidR="009E78A0">
        <w:t>1</w:t>
      </w:r>
      <w:r>
        <w:t xml:space="preserve"> (requiring customer service representative to transfer DVC call to relay services should the consumer prefer that option).</w:t>
      </w:r>
    </w:p>
  </w:footnote>
  <w:footnote w:id="22">
    <w:p w:rsidR="00B10863" w:rsidRPr="00577326" w:rsidP="00B10863" w14:paraId="7615C61E" w14:textId="6FF2A18B">
      <w:pPr>
        <w:pStyle w:val="FootnoteText"/>
      </w:pPr>
      <w:r w:rsidRPr="00577326">
        <w:rPr>
          <w:rStyle w:val="FootnoteReference"/>
          <w:sz w:val="20"/>
        </w:rPr>
        <w:footnoteRef/>
      </w:r>
      <w:r w:rsidRPr="00577326">
        <w:t xml:space="preserve"> </w:t>
      </w:r>
      <w:r w:rsidRPr="00577326">
        <w:rPr>
          <w:i/>
          <w:iCs/>
        </w:rPr>
        <w:t>See</w:t>
      </w:r>
      <w:r w:rsidRPr="00577326">
        <w:t xml:space="preserve"> </w:t>
      </w:r>
      <w:r w:rsidR="004566CD">
        <w:rPr>
          <w:i/>
          <w:iCs/>
        </w:rPr>
        <w:t>id.</w:t>
      </w:r>
      <w:r w:rsidRPr="00577326">
        <w:t xml:space="preserve"> at 3403, para. 11; 47 CFR § 64.613(c)(2).</w:t>
      </w:r>
    </w:p>
  </w:footnote>
  <w:footnote w:id="23">
    <w:p w:rsidR="00B10863" w:rsidRPr="00577326" w:rsidP="00B10863" w14:paraId="155C4881" w14:textId="238C4471">
      <w:pPr>
        <w:pStyle w:val="FootnoteText"/>
      </w:pPr>
      <w:r w:rsidRPr="00675042">
        <w:rPr>
          <w:rStyle w:val="FootnoteReference"/>
          <w:sz w:val="20"/>
        </w:rPr>
        <w:footnoteRef/>
      </w:r>
      <w:r w:rsidRPr="00675042">
        <w:t xml:space="preserve"> A “Qualified Direct Video Entity” is an individual or entity that is approved by the Commission for access to the TRS Numbering Directory, that is engaged in direct video customer support, and (1) is the end-user customer that has been assigned a telephone number used for direct video customer support calls or (2) is the designee of such entity. 47 CFR § 64.601(a)(3</w:t>
      </w:r>
      <w:r w:rsidR="00404EE9">
        <w:t>7</w:t>
      </w:r>
      <w:r w:rsidRPr="00675042">
        <w:t xml:space="preserve">). “Direct video customer support,” in turn, is a “telephone customer support operation that enables callers with hearing or speech disabilities to engage in real-time direct video communication in ASL with ASL speakers in a call center operation.” </w:t>
      </w:r>
      <w:r w:rsidRPr="00675042">
        <w:rPr>
          <w:i/>
          <w:iCs/>
        </w:rPr>
        <w:t>Id.</w:t>
      </w:r>
      <w:r w:rsidRPr="00675042">
        <w:t xml:space="preserve"> § 64.601(a)(1</w:t>
      </w:r>
      <w:r>
        <w:t>6</w:t>
      </w:r>
      <w:r w:rsidRPr="00577326">
        <w:t xml:space="preserve">). </w:t>
      </w:r>
      <w:r w:rsidRPr="00B81BBA">
        <w:t xml:space="preserve">Contact information for Qualified Direct Video Entities is available at </w:t>
      </w:r>
      <w:hyperlink r:id="rId7" w:history="1">
        <w:r w:rsidRPr="00B81BBA">
          <w:rPr>
            <w:rStyle w:val="Hyperlink"/>
          </w:rPr>
          <w:t>https://www.fcc.gov/qdve</w:t>
        </w:r>
      </w:hyperlink>
      <w:r w:rsidRPr="00B81BBA">
        <w:t xml:space="preserve">.  </w:t>
      </w:r>
    </w:p>
  </w:footnote>
  <w:footnote w:id="24">
    <w:p w:rsidR="00572639" w:rsidRPr="00675042" w:rsidP="006E596C" w14:paraId="5607CAAA" w14:textId="597FB7A2">
      <w:pPr>
        <w:spacing w:after="120"/>
        <w:jc w:val="both"/>
      </w:pPr>
      <w:r>
        <w:rPr>
          <w:rStyle w:val="FootnoteReference"/>
        </w:rPr>
        <w:footnoteRef/>
      </w:r>
      <w:r w:rsidR="00532895">
        <w:t xml:space="preserve"> </w:t>
      </w:r>
      <w:r w:rsidRPr="001646A0" w:rsidR="006E596C">
        <w:t>A</w:t>
      </w:r>
      <w:r w:rsidRPr="006E596C" w:rsidR="006E596C">
        <w:rPr>
          <w:sz w:val="20"/>
        </w:rPr>
        <w:t xml:space="preserve">ll VRS providers are authorized to assign geographically appropriate NANP telephone numbers and enter call routing information for users in the TRS Numbering Directory.  </w:t>
      </w:r>
      <w:r w:rsidRPr="006E596C" w:rsidR="006E596C">
        <w:rPr>
          <w:i/>
          <w:iCs/>
          <w:sz w:val="20"/>
        </w:rPr>
        <w:t>See</w:t>
      </w:r>
      <w:r w:rsidRPr="006E596C" w:rsidR="006E596C">
        <w:rPr>
          <w:sz w:val="20"/>
        </w:rPr>
        <w:t xml:space="preserve"> 47 CFR § 64.611(a)(1).  Contact information for VRS providers is available at </w:t>
      </w:r>
      <w:hyperlink r:id="rId8" w:history="1">
        <w:r w:rsidRPr="005C42EA" w:rsidR="00B94B4D">
          <w:rPr>
            <w:rStyle w:val="Hyperlink"/>
            <w:sz w:val="20"/>
          </w:rPr>
          <w:t>https://www.fcc.gov/general/internet-based-trs-providers</w:t>
        </w:r>
      </w:hyperlink>
      <w:r w:rsidRPr="006E596C" w:rsidR="006E596C">
        <w:rPr>
          <w:sz w:val="20"/>
        </w:rPr>
        <w:t>.</w:t>
      </w:r>
    </w:p>
  </w:footnote>
  <w:footnote w:id="25">
    <w:p w:rsidR="00572639" w:rsidRPr="00577326" w:rsidP="00572639" w14:paraId="28E7C321" w14:textId="72898007">
      <w:pPr>
        <w:pStyle w:val="FootnoteText"/>
      </w:pPr>
      <w:r>
        <w:rPr>
          <w:rStyle w:val="FootnoteReference"/>
        </w:rPr>
        <w:footnoteRef/>
      </w:r>
      <w:r w:rsidR="002968CF">
        <w:t xml:space="preserve"> </w:t>
      </w:r>
      <w:r w:rsidRPr="00451C91" w:rsidR="00451C91">
        <w:rPr>
          <w:i/>
          <w:iCs/>
        </w:rPr>
        <w:t>See 360 Direct Video Approved to Access the TRS Numbering Directory as a Qualified Direct Video Entity</w:t>
      </w:r>
      <w:r w:rsidRPr="001646A0" w:rsidR="00451C91">
        <w:t xml:space="preserve">, CG Docket Nos. 03-123 and 10-51, Public Notice, DA 24-619 (June 28, 2024); </w:t>
      </w:r>
      <w:r w:rsidRPr="001646A0" w:rsidR="00451C91">
        <w:t>N</w:t>
      </w:r>
      <w:r w:rsidRPr="00451C91" w:rsidR="00451C91">
        <w:rPr>
          <w:i/>
          <w:iCs/>
        </w:rPr>
        <w:t>Wise</w:t>
      </w:r>
      <w:r w:rsidRPr="00451C91" w:rsidR="00451C91">
        <w:rPr>
          <w:i/>
          <w:iCs/>
        </w:rPr>
        <w:t xml:space="preserve"> AB Approved to Access the TRS Number Directory as a Qualified Direct Video Entity</w:t>
      </w:r>
      <w:r w:rsidRPr="001646A0" w:rsidR="00451C91">
        <w:t xml:space="preserve">, CG Docket Nos. 10-51 and 03-123, Public Notice, 37 FCC </w:t>
      </w:r>
      <w:r w:rsidRPr="001646A0" w:rsidR="00451C91">
        <w:t>Rcd</w:t>
      </w:r>
      <w:r w:rsidRPr="001646A0" w:rsidR="00451C91">
        <w:t xml:space="preserve"> 1046 (CGB 2022); </w:t>
      </w:r>
      <w:r w:rsidRPr="00451C91" w:rsidR="00451C91">
        <w:rPr>
          <w:i/>
          <w:iCs/>
        </w:rPr>
        <w:t>Communications Service for the Deaf, Inc., Approved to Access the TRS Number Directory as a Qualified Direct Video Entity</w:t>
      </w:r>
      <w:r w:rsidRPr="001646A0" w:rsidR="00451C91">
        <w:t xml:space="preserve">, CG Docket Nos. 10-51 and 03-123, Public Notice, 36 FCC </w:t>
      </w:r>
      <w:r w:rsidRPr="001646A0" w:rsidR="00451C91">
        <w:t>Rcd</w:t>
      </w:r>
      <w:r w:rsidRPr="001646A0" w:rsidR="00451C91">
        <w:t xml:space="preserve"> 9462 (CGB 2021); </w:t>
      </w:r>
      <w:r w:rsidRPr="00451C91" w:rsidR="00451C91">
        <w:rPr>
          <w:i/>
          <w:iCs/>
        </w:rPr>
        <w:t>VTC Waiver Order</w:t>
      </w:r>
      <w:r w:rsidRPr="001646A0" w:rsidR="00451C91">
        <w:t xml:space="preserve">, 32 FCC </w:t>
      </w:r>
      <w:r w:rsidRPr="001646A0" w:rsidR="00451C91">
        <w:t>Rcd</w:t>
      </w:r>
      <w:r w:rsidRPr="001646A0" w:rsidR="00451C91">
        <w:t xml:space="preserve"> at 779-80, paras. 9-11.</w:t>
      </w:r>
    </w:p>
  </w:footnote>
  <w:footnote w:id="26">
    <w:p w:rsidR="00AF44AD" w:rsidP="00AF44AD" w14:paraId="26561BD0" w14:textId="77777777">
      <w:pPr>
        <w:pStyle w:val="FootnoteText"/>
      </w:pPr>
      <w:r>
        <w:rPr>
          <w:rStyle w:val="FootnoteReference"/>
        </w:rPr>
        <w:footnoteRef/>
      </w:r>
      <w:r>
        <w:t xml:space="preserve"> </w:t>
      </w:r>
      <w:r w:rsidRPr="00675042">
        <w:t>The Directory contains records mapping each user’s N</w:t>
      </w:r>
      <w:r>
        <w:t>orth American Number Plan (NANP)</w:t>
      </w:r>
      <w:r w:rsidRPr="00675042">
        <w:t xml:space="preserve"> telephone number to a Uniform Resource Identifier (URI) that contains a server domain name or the IP address of the user's device.  </w:t>
      </w:r>
      <w:r w:rsidRPr="00675042">
        <w:rPr>
          <w:i/>
          <w:iCs/>
        </w:rPr>
        <w:t xml:space="preserve">See </w:t>
      </w:r>
      <w:r w:rsidRPr="00675042">
        <w:t>47 CFR § 64.613(a)(1)-(2).</w:t>
      </w:r>
    </w:p>
  </w:footnote>
  <w:footnote w:id="27">
    <w:p w:rsidR="00593047" w:rsidRPr="00577326" w14:paraId="04D91357" w14:textId="21837917">
      <w:pPr>
        <w:pStyle w:val="FootnoteText"/>
      </w:pPr>
      <w:r w:rsidRPr="00577326">
        <w:rPr>
          <w:rStyle w:val="FootnoteReference"/>
          <w:sz w:val="20"/>
        </w:rPr>
        <w:footnoteRef/>
      </w:r>
      <w:r w:rsidRPr="00577326">
        <w:t xml:space="preserve"> </w:t>
      </w:r>
      <w:r w:rsidRPr="00577326">
        <w:rPr>
          <w:i/>
          <w:iCs/>
        </w:rPr>
        <w:t>See</w:t>
      </w:r>
      <w:r w:rsidRPr="00577326">
        <w:t xml:space="preserve"> DAC DVC Report at </w:t>
      </w:r>
      <w:r w:rsidRPr="00577326" w:rsidR="00D54AF9">
        <w:t>3-4.</w:t>
      </w:r>
    </w:p>
  </w:footnote>
  <w:footnote w:id="28">
    <w:p w:rsidR="00932F0B" w:rsidRPr="00675042" w:rsidP="00932F0B" w14:paraId="3969EC1F" w14:textId="3889A5F4">
      <w:pPr>
        <w:pStyle w:val="FootnoteText"/>
      </w:pPr>
      <w:r w:rsidRPr="00577326">
        <w:rPr>
          <w:rStyle w:val="FootnoteReference"/>
          <w:sz w:val="20"/>
        </w:rPr>
        <w:footnoteRef/>
      </w:r>
      <w:r w:rsidRPr="00577326">
        <w:t xml:space="preserve"> </w:t>
      </w:r>
      <w:r w:rsidRPr="00577326">
        <w:rPr>
          <w:i/>
          <w:iCs/>
        </w:rPr>
        <w:t>See</w:t>
      </w:r>
      <w:r w:rsidRPr="00577326">
        <w:t xml:space="preserve"> </w:t>
      </w:r>
      <w:r w:rsidRPr="000D08B8" w:rsidR="000D08B8">
        <w:rPr>
          <w:i/>
          <w:iCs/>
        </w:rPr>
        <w:t>id</w:t>
      </w:r>
      <w:r w:rsidR="000D08B8">
        <w:t>.</w:t>
      </w:r>
      <w:r w:rsidRPr="00577326">
        <w:t xml:space="preserve"> at 8-9.</w:t>
      </w:r>
      <w:r w:rsidR="0084523A">
        <w:t xml:space="preserve">   </w:t>
      </w:r>
    </w:p>
  </w:footnote>
  <w:footnote w:id="29">
    <w:p w:rsidR="0096782D" w14:paraId="41781C78" w14:textId="09E5016C">
      <w:pPr>
        <w:pStyle w:val="FootnoteText"/>
      </w:pPr>
      <w:r>
        <w:rPr>
          <w:rStyle w:val="FootnoteReference"/>
        </w:rPr>
        <w:footnoteRef/>
      </w:r>
      <w:r>
        <w:t xml:space="preserve"> </w:t>
      </w:r>
      <w:r w:rsidRPr="0084523A">
        <w:t>Additional</w:t>
      </w:r>
      <w:r>
        <w:t xml:space="preserve"> recommendations are included in the archived 2024 DVC Forum webcast and related materials found at </w:t>
      </w:r>
      <w:hyperlink r:id="rId4" w:history="1">
        <w:r w:rsidRPr="00D04C12">
          <w:rPr>
            <w:rStyle w:val="Hyperlink"/>
          </w:rPr>
          <w:t>www.fcc.gov</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F7A" w14:paraId="7914F198" w14:textId="6C3456A3">
    <w:pPr>
      <w:tabs>
        <w:tab w:val="center" w:pos="4680"/>
        <w:tab w:val="right" w:pos="9360"/>
      </w:tabs>
    </w:pPr>
    <w:r>
      <w:rPr>
        <w:b/>
      </w:rPr>
      <w:tab/>
      <w:t>Federal Communications Commission</w:t>
    </w:r>
    <w:r>
      <w:rPr>
        <w:b/>
      </w:rPr>
      <w:tab/>
    </w:r>
    <w:r w:rsidR="00AC6898">
      <w:rPr>
        <w:b/>
      </w:rPr>
      <w:t>DA 24-1266</w:t>
    </w:r>
  </w:p>
  <w:p w:rsidR="00431F7A" w14:paraId="338559F8" w14:textId="65DD168B">
    <w:pPr>
      <w:tabs>
        <w:tab w:val="left" w:pos="-720"/>
      </w:tabs>
      <w:suppressAutoHyphens/>
      <w:spacing w:line="19" w:lineRule="exact"/>
      <w:rPr>
        <w:spacing w:val="-2"/>
      </w:rPr>
    </w:pPr>
    <w:r>
      <w:rPr>
        <w:noProof/>
      </w:rPr>
      <mc:AlternateContent>
        <mc:Choice Requires="wps">
          <w:drawing>
            <wp:anchor distT="0" distB="0" distL="114300" distR="114300" simplePos="0" relativeHeight="251659264" behindDoc="1" locked="0" layoutInCell="0" allowOverlap="1">
              <wp:simplePos x="0" y="0"/>
              <wp:positionH relativeFrom="margin">
                <wp:posOffset>0</wp:posOffset>
              </wp:positionH>
              <wp:positionV relativeFrom="paragraph">
                <wp:posOffset>0</wp:posOffset>
              </wp:positionV>
              <wp:extent cx="5943600" cy="12065"/>
              <wp:effectExtent l="0" t="0" r="0" b="0"/>
              <wp:wrapNone/>
              <wp:docPr id="1047943695"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fillcolor="black" strok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F7A" w14:paraId="17961650" w14:textId="4FF37FF3">
    <w:pPr>
      <w:pStyle w:val="Header"/>
    </w:pPr>
    <w:r>
      <w:rPr>
        <w:noProof/>
        <w:snapToGrid/>
      </w:rPr>
      <w:drawing>
        <wp:inline distT="0" distB="0" distL="0" distR="0">
          <wp:extent cx="5943600" cy="1448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48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nsid w:val="692C7CEC"/>
    <w:multiLevelType w:val="hybridMultilevel"/>
    <w:tmpl w:val="6B1C7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29A5568"/>
    <w:multiLevelType w:val="hybridMultilevel"/>
    <w:tmpl w:val="57BA0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9BC72A8"/>
    <w:multiLevelType w:val="hybridMultilevel"/>
    <w:tmpl w:val="CAB871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31746480">
    <w:abstractNumId w:val="1"/>
  </w:num>
  <w:num w:numId="2" w16cid:durableId="2059208108">
    <w:abstractNumId w:val="5"/>
  </w:num>
  <w:num w:numId="3" w16cid:durableId="1262684122">
    <w:abstractNumId w:val="3"/>
  </w:num>
  <w:num w:numId="4" w16cid:durableId="1985353011">
    <w:abstractNumId w:val="4"/>
  </w:num>
  <w:num w:numId="5" w16cid:durableId="101610851">
    <w:abstractNumId w:val="2"/>
  </w:num>
  <w:num w:numId="6" w16cid:durableId="761339483">
    <w:abstractNumId w:val="0"/>
  </w:num>
  <w:num w:numId="7" w16cid:durableId="1315336041">
    <w:abstractNumId w:val="7"/>
  </w:num>
  <w:num w:numId="8" w16cid:durableId="704671693">
    <w:abstractNumId w:val="6"/>
  </w:num>
  <w:num w:numId="9" w16cid:durableId="67848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F5"/>
    <w:rsid w:val="00001705"/>
    <w:rsid w:val="00003BEF"/>
    <w:rsid w:val="00005824"/>
    <w:rsid w:val="00006AC4"/>
    <w:rsid w:val="00006B4E"/>
    <w:rsid w:val="0001259C"/>
    <w:rsid w:val="000142F4"/>
    <w:rsid w:val="00014511"/>
    <w:rsid w:val="00015A64"/>
    <w:rsid w:val="000201F5"/>
    <w:rsid w:val="00022F6E"/>
    <w:rsid w:val="0002373A"/>
    <w:rsid w:val="00024944"/>
    <w:rsid w:val="000256ED"/>
    <w:rsid w:val="000275E7"/>
    <w:rsid w:val="0002798C"/>
    <w:rsid w:val="000312EC"/>
    <w:rsid w:val="000318C8"/>
    <w:rsid w:val="000319B0"/>
    <w:rsid w:val="00034893"/>
    <w:rsid w:val="0003521E"/>
    <w:rsid w:val="00037785"/>
    <w:rsid w:val="00040A7F"/>
    <w:rsid w:val="00041E6F"/>
    <w:rsid w:val="00042CDE"/>
    <w:rsid w:val="000435FE"/>
    <w:rsid w:val="00044170"/>
    <w:rsid w:val="00045779"/>
    <w:rsid w:val="0004635D"/>
    <w:rsid w:val="00047D20"/>
    <w:rsid w:val="0005084F"/>
    <w:rsid w:val="000547CE"/>
    <w:rsid w:val="00055559"/>
    <w:rsid w:val="0005592E"/>
    <w:rsid w:val="000561AC"/>
    <w:rsid w:val="000579E6"/>
    <w:rsid w:val="00060670"/>
    <w:rsid w:val="000629D5"/>
    <w:rsid w:val="00062C7A"/>
    <w:rsid w:val="000635CD"/>
    <w:rsid w:val="00063998"/>
    <w:rsid w:val="00063F85"/>
    <w:rsid w:val="000646CE"/>
    <w:rsid w:val="00064982"/>
    <w:rsid w:val="000665F1"/>
    <w:rsid w:val="000671C2"/>
    <w:rsid w:val="00067D12"/>
    <w:rsid w:val="0007191B"/>
    <w:rsid w:val="000730BE"/>
    <w:rsid w:val="00073339"/>
    <w:rsid w:val="00074DD1"/>
    <w:rsid w:val="00075D16"/>
    <w:rsid w:val="00076ACD"/>
    <w:rsid w:val="00077952"/>
    <w:rsid w:val="000802A6"/>
    <w:rsid w:val="00081421"/>
    <w:rsid w:val="00083640"/>
    <w:rsid w:val="00084E41"/>
    <w:rsid w:val="000904EC"/>
    <w:rsid w:val="00090C03"/>
    <w:rsid w:val="000911F2"/>
    <w:rsid w:val="00091212"/>
    <w:rsid w:val="00091DE0"/>
    <w:rsid w:val="00093D6D"/>
    <w:rsid w:val="00095FC7"/>
    <w:rsid w:val="00096BF6"/>
    <w:rsid w:val="000974C4"/>
    <w:rsid w:val="000A1E06"/>
    <w:rsid w:val="000A5288"/>
    <w:rsid w:val="000A554A"/>
    <w:rsid w:val="000A7912"/>
    <w:rsid w:val="000A7C91"/>
    <w:rsid w:val="000B06E6"/>
    <w:rsid w:val="000B344C"/>
    <w:rsid w:val="000B36B2"/>
    <w:rsid w:val="000B5052"/>
    <w:rsid w:val="000B5D57"/>
    <w:rsid w:val="000B6DF9"/>
    <w:rsid w:val="000B7632"/>
    <w:rsid w:val="000B780D"/>
    <w:rsid w:val="000C034B"/>
    <w:rsid w:val="000C0BB3"/>
    <w:rsid w:val="000C1A8B"/>
    <w:rsid w:val="000C4FA8"/>
    <w:rsid w:val="000C5010"/>
    <w:rsid w:val="000C6F5A"/>
    <w:rsid w:val="000D003D"/>
    <w:rsid w:val="000D07C7"/>
    <w:rsid w:val="000D08B8"/>
    <w:rsid w:val="000D0913"/>
    <w:rsid w:val="000D20AF"/>
    <w:rsid w:val="000D2C0E"/>
    <w:rsid w:val="000D6E49"/>
    <w:rsid w:val="000D7505"/>
    <w:rsid w:val="000E24E6"/>
    <w:rsid w:val="000E3DA4"/>
    <w:rsid w:val="000E4015"/>
    <w:rsid w:val="000E6C82"/>
    <w:rsid w:val="000E6DBD"/>
    <w:rsid w:val="000E7BFD"/>
    <w:rsid w:val="000E7D68"/>
    <w:rsid w:val="000F0816"/>
    <w:rsid w:val="000F08F6"/>
    <w:rsid w:val="000F3B78"/>
    <w:rsid w:val="00101D4D"/>
    <w:rsid w:val="00103343"/>
    <w:rsid w:val="00105C62"/>
    <w:rsid w:val="00107BE9"/>
    <w:rsid w:val="0011097C"/>
    <w:rsid w:val="001113EF"/>
    <w:rsid w:val="00113E9F"/>
    <w:rsid w:val="0011409B"/>
    <w:rsid w:val="00114C6B"/>
    <w:rsid w:val="00114DA2"/>
    <w:rsid w:val="00115CAF"/>
    <w:rsid w:val="00115CC5"/>
    <w:rsid w:val="00116FE0"/>
    <w:rsid w:val="0011763C"/>
    <w:rsid w:val="001202FE"/>
    <w:rsid w:val="0012317D"/>
    <w:rsid w:val="001234D3"/>
    <w:rsid w:val="00124E5B"/>
    <w:rsid w:val="00130105"/>
    <w:rsid w:val="00133113"/>
    <w:rsid w:val="00133870"/>
    <w:rsid w:val="00134C31"/>
    <w:rsid w:val="001405EC"/>
    <w:rsid w:val="00141D85"/>
    <w:rsid w:val="00142021"/>
    <w:rsid w:val="00142C7B"/>
    <w:rsid w:val="00142EC1"/>
    <w:rsid w:val="00145AC1"/>
    <w:rsid w:val="00147384"/>
    <w:rsid w:val="0015061B"/>
    <w:rsid w:val="0015304B"/>
    <w:rsid w:val="00155196"/>
    <w:rsid w:val="00155981"/>
    <w:rsid w:val="0016413C"/>
    <w:rsid w:val="001646A0"/>
    <w:rsid w:val="0016509E"/>
    <w:rsid w:val="0016578D"/>
    <w:rsid w:val="00170354"/>
    <w:rsid w:val="001713F6"/>
    <w:rsid w:val="00172481"/>
    <w:rsid w:val="00173D9A"/>
    <w:rsid w:val="00173F4F"/>
    <w:rsid w:val="00173F71"/>
    <w:rsid w:val="00174B6D"/>
    <w:rsid w:val="00174EE8"/>
    <w:rsid w:val="001764FF"/>
    <w:rsid w:val="00177B4E"/>
    <w:rsid w:val="00180C80"/>
    <w:rsid w:val="001812B9"/>
    <w:rsid w:val="00182341"/>
    <w:rsid w:val="00185976"/>
    <w:rsid w:val="00185CF6"/>
    <w:rsid w:val="00185F0F"/>
    <w:rsid w:val="00186F44"/>
    <w:rsid w:val="001870A6"/>
    <w:rsid w:val="00187B7F"/>
    <w:rsid w:val="0019294B"/>
    <w:rsid w:val="00193A25"/>
    <w:rsid w:val="001961C9"/>
    <w:rsid w:val="001A244C"/>
    <w:rsid w:val="001A271A"/>
    <w:rsid w:val="001A2846"/>
    <w:rsid w:val="001A2D39"/>
    <w:rsid w:val="001A58AA"/>
    <w:rsid w:val="001A5C99"/>
    <w:rsid w:val="001B15D2"/>
    <w:rsid w:val="001B295F"/>
    <w:rsid w:val="001B7700"/>
    <w:rsid w:val="001C17E6"/>
    <w:rsid w:val="001C1B2A"/>
    <w:rsid w:val="001C5558"/>
    <w:rsid w:val="001C5E34"/>
    <w:rsid w:val="001D0DAF"/>
    <w:rsid w:val="001D15D5"/>
    <w:rsid w:val="001D3A81"/>
    <w:rsid w:val="001D6626"/>
    <w:rsid w:val="001E05C1"/>
    <w:rsid w:val="001E295E"/>
    <w:rsid w:val="001E4110"/>
    <w:rsid w:val="001E413A"/>
    <w:rsid w:val="001E43FD"/>
    <w:rsid w:val="001E6E3A"/>
    <w:rsid w:val="001F26C9"/>
    <w:rsid w:val="001F2DF1"/>
    <w:rsid w:val="001F432A"/>
    <w:rsid w:val="001F5A4D"/>
    <w:rsid w:val="001F6171"/>
    <w:rsid w:val="001F7B3D"/>
    <w:rsid w:val="00200778"/>
    <w:rsid w:val="00200C38"/>
    <w:rsid w:val="002046ED"/>
    <w:rsid w:val="00204DB1"/>
    <w:rsid w:val="00205851"/>
    <w:rsid w:val="00206F99"/>
    <w:rsid w:val="00210B05"/>
    <w:rsid w:val="00211FCE"/>
    <w:rsid w:val="00212652"/>
    <w:rsid w:val="0021347B"/>
    <w:rsid w:val="00214B42"/>
    <w:rsid w:val="002164C5"/>
    <w:rsid w:val="00217B04"/>
    <w:rsid w:val="002214CE"/>
    <w:rsid w:val="0022275B"/>
    <w:rsid w:val="00222D9D"/>
    <w:rsid w:val="00223BFC"/>
    <w:rsid w:val="00225200"/>
    <w:rsid w:val="002265B6"/>
    <w:rsid w:val="0022760A"/>
    <w:rsid w:val="002300A4"/>
    <w:rsid w:val="002301F5"/>
    <w:rsid w:val="002302D7"/>
    <w:rsid w:val="00231BF8"/>
    <w:rsid w:val="002327BF"/>
    <w:rsid w:val="00235156"/>
    <w:rsid w:val="00236257"/>
    <w:rsid w:val="002362EA"/>
    <w:rsid w:val="0023649D"/>
    <w:rsid w:val="00246291"/>
    <w:rsid w:val="00246D6F"/>
    <w:rsid w:val="002473B7"/>
    <w:rsid w:val="00250462"/>
    <w:rsid w:val="002507AD"/>
    <w:rsid w:val="0025300C"/>
    <w:rsid w:val="0025353B"/>
    <w:rsid w:val="002540FC"/>
    <w:rsid w:val="00257CD3"/>
    <w:rsid w:val="00260E64"/>
    <w:rsid w:val="00262FA6"/>
    <w:rsid w:val="00263D3F"/>
    <w:rsid w:val="00263DA3"/>
    <w:rsid w:val="00264919"/>
    <w:rsid w:val="00264BB2"/>
    <w:rsid w:val="00270895"/>
    <w:rsid w:val="002712DF"/>
    <w:rsid w:val="00274097"/>
    <w:rsid w:val="00274235"/>
    <w:rsid w:val="00274FDD"/>
    <w:rsid w:val="00275772"/>
    <w:rsid w:val="00275974"/>
    <w:rsid w:val="002764B1"/>
    <w:rsid w:val="00276939"/>
    <w:rsid w:val="00277640"/>
    <w:rsid w:val="00280BCB"/>
    <w:rsid w:val="00280CBE"/>
    <w:rsid w:val="002813E4"/>
    <w:rsid w:val="0028250E"/>
    <w:rsid w:val="00282EBA"/>
    <w:rsid w:val="0028300D"/>
    <w:rsid w:val="002834D9"/>
    <w:rsid w:val="00284025"/>
    <w:rsid w:val="00284F2E"/>
    <w:rsid w:val="00285139"/>
    <w:rsid w:val="00286AC1"/>
    <w:rsid w:val="002906E1"/>
    <w:rsid w:val="00292339"/>
    <w:rsid w:val="00292C81"/>
    <w:rsid w:val="002935E1"/>
    <w:rsid w:val="002945EE"/>
    <w:rsid w:val="0029607A"/>
    <w:rsid w:val="0029639C"/>
    <w:rsid w:val="0029651D"/>
    <w:rsid w:val="002968CF"/>
    <w:rsid w:val="00297873"/>
    <w:rsid w:val="002A2D96"/>
    <w:rsid w:val="002A3B79"/>
    <w:rsid w:val="002A5EDA"/>
    <w:rsid w:val="002A6DD5"/>
    <w:rsid w:val="002A779D"/>
    <w:rsid w:val="002A7910"/>
    <w:rsid w:val="002B0E2E"/>
    <w:rsid w:val="002B1150"/>
    <w:rsid w:val="002B2669"/>
    <w:rsid w:val="002B5A4A"/>
    <w:rsid w:val="002B7810"/>
    <w:rsid w:val="002C285D"/>
    <w:rsid w:val="002C2B47"/>
    <w:rsid w:val="002C4113"/>
    <w:rsid w:val="002C4A73"/>
    <w:rsid w:val="002C5475"/>
    <w:rsid w:val="002C572E"/>
    <w:rsid w:val="002C6918"/>
    <w:rsid w:val="002C6E65"/>
    <w:rsid w:val="002C6E9C"/>
    <w:rsid w:val="002C75EE"/>
    <w:rsid w:val="002C7BF1"/>
    <w:rsid w:val="002D283E"/>
    <w:rsid w:val="002D2D74"/>
    <w:rsid w:val="002D4E3A"/>
    <w:rsid w:val="002D51BF"/>
    <w:rsid w:val="002D5693"/>
    <w:rsid w:val="002D5C3C"/>
    <w:rsid w:val="002D6972"/>
    <w:rsid w:val="002D73BF"/>
    <w:rsid w:val="002D78FC"/>
    <w:rsid w:val="002E4914"/>
    <w:rsid w:val="002E5606"/>
    <w:rsid w:val="002E5832"/>
    <w:rsid w:val="002E6ECB"/>
    <w:rsid w:val="002E775B"/>
    <w:rsid w:val="002F1046"/>
    <w:rsid w:val="002F1480"/>
    <w:rsid w:val="002F31A0"/>
    <w:rsid w:val="002F3954"/>
    <w:rsid w:val="002F3A18"/>
    <w:rsid w:val="002F3F88"/>
    <w:rsid w:val="002F57C9"/>
    <w:rsid w:val="002F5FEC"/>
    <w:rsid w:val="002F6F7F"/>
    <w:rsid w:val="002F75CE"/>
    <w:rsid w:val="002F78BB"/>
    <w:rsid w:val="00300535"/>
    <w:rsid w:val="0030065E"/>
    <w:rsid w:val="00302230"/>
    <w:rsid w:val="0030427A"/>
    <w:rsid w:val="00304E88"/>
    <w:rsid w:val="0030588B"/>
    <w:rsid w:val="003116F4"/>
    <w:rsid w:val="00311F24"/>
    <w:rsid w:val="00312F12"/>
    <w:rsid w:val="00313BA5"/>
    <w:rsid w:val="00317F62"/>
    <w:rsid w:val="00323604"/>
    <w:rsid w:val="00324837"/>
    <w:rsid w:val="00325C8D"/>
    <w:rsid w:val="003273B1"/>
    <w:rsid w:val="00330E27"/>
    <w:rsid w:val="003324A7"/>
    <w:rsid w:val="00333ABF"/>
    <w:rsid w:val="00333BF9"/>
    <w:rsid w:val="00333F9B"/>
    <w:rsid w:val="00334992"/>
    <w:rsid w:val="00336074"/>
    <w:rsid w:val="00336CEE"/>
    <w:rsid w:val="003413BA"/>
    <w:rsid w:val="003416E6"/>
    <w:rsid w:val="00342474"/>
    <w:rsid w:val="00343387"/>
    <w:rsid w:val="003443F7"/>
    <w:rsid w:val="00344D09"/>
    <w:rsid w:val="00345423"/>
    <w:rsid w:val="00347166"/>
    <w:rsid w:val="00350478"/>
    <w:rsid w:val="003506AB"/>
    <w:rsid w:val="003512BB"/>
    <w:rsid w:val="003529E8"/>
    <w:rsid w:val="00352D58"/>
    <w:rsid w:val="003561B7"/>
    <w:rsid w:val="0035696A"/>
    <w:rsid w:val="00357CD0"/>
    <w:rsid w:val="003600DB"/>
    <w:rsid w:val="00360D58"/>
    <w:rsid w:val="003618C4"/>
    <w:rsid w:val="00361B71"/>
    <w:rsid w:val="00362181"/>
    <w:rsid w:val="00363106"/>
    <w:rsid w:val="003649A1"/>
    <w:rsid w:val="00370D5E"/>
    <w:rsid w:val="00373663"/>
    <w:rsid w:val="00374D11"/>
    <w:rsid w:val="00374F66"/>
    <w:rsid w:val="0037555A"/>
    <w:rsid w:val="003770F0"/>
    <w:rsid w:val="0037732B"/>
    <w:rsid w:val="0037760C"/>
    <w:rsid w:val="00380909"/>
    <w:rsid w:val="00383451"/>
    <w:rsid w:val="00383E38"/>
    <w:rsid w:val="0038451F"/>
    <w:rsid w:val="00385110"/>
    <w:rsid w:val="003864A8"/>
    <w:rsid w:val="00393459"/>
    <w:rsid w:val="003934F8"/>
    <w:rsid w:val="003940C0"/>
    <w:rsid w:val="00394845"/>
    <w:rsid w:val="003951A5"/>
    <w:rsid w:val="00395F31"/>
    <w:rsid w:val="00395FFF"/>
    <w:rsid w:val="003A0E32"/>
    <w:rsid w:val="003A279F"/>
    <w:rsid w:val="003A4485"/>
    <w:rsid w:val="003A76F6"/>
    <w:rsid w:val="003A7E7A"/>
    <w:rsid w:val="003A7E83"/>
    <w:rsid w:val="003B1E1D"/>
    <w:rsid w:val="003B25A0"/>
    <w:rsid w:val="003B2B45"/>
    <w:rsid w:val="003B38F0"/>
    <w:rsid w:val="003B39AC"/>
    <w:rsid w:val="003B46EC"/>
    <w:rsid w:val="003B4BB4"/>
    <w:rsid w:val="003B58C0"/>
    <w:rsid w:val="003C35A1"/>
    <w:rsid w:val="003C4C21"/>
    <w:rsid w:val="003C61F2"/>
    <w:rsid w:val="003C65BA"/>
    <w:rsid w:val="003C6ED2"/>
    <w:rsid w:val="003C721E"/>
    <w:rsid w:val="003C74E1"/>
    <w:rsid w:val="003D075B"/>
    <w:rsid w:val="003D23FD"/>
    <w:rsid w:val="003D3150"/>
    <w:rsid w:val="003D4A61"/>
    <w:rsid w:val="003D786B"/>
    <w:rsid w:val="003E3894"/>
    <w:rsid w:val="003E3ED7"/>
    <w:rsid w:val="003E4EC7"/>
    <w:rsid w:val="003E6E87"/>
    <w:rsid w:val="003F1409"/>
    <w:rsid w:val="003F35A8"/>
    <w:rsid w:val="003F4AC2"/>
    <w:rsid w:val="003F6408"/>
    <w:rsid w:val="003F6DE2"/>
    <w:rsid w:val="003F7A02"/>
    <w:rsid w:val="003F7FD4"/>
    <w:rsid w:val="004020B6"/>
    <w:rsid w:val="004023E8"/>
    <w:rsid w:val="00403EA6"/>
    <w:rsid w:val="00404CA6"/>
    <w:rsid w:val="00404EE9"/>
    <w:rsid w:val="0040545E"/>
    <w:rsid w:val="00406B3C"/>
    <w:rsid w:val="0041113F"/>
    <w:rsid w:val="004117C4"/>
    <w:rsid w:val="00411832"/>
    <w:rsid w:val="004133D7"/>
    <w:rsid w:val="00413D7B"/>
    <w:rsid w:val="00415744"/>
    <w:rsid w:val="00415A3A"/>
    <w:rsid w:val="00415DC5"/>
    <w:rsid w:val="0041620B"/>
    <w:rsid w:val="0042148B"/>
    <w:rsid w:val="004223F4"/>
    <w:rsid w:val="00427EFD"/>
    <w:rsid w:val="00431B64"/>
    <w:rsid w:val="00431F7A"/>
    <w:rsid w:val="00432057"/>
    <w:rsid w:val="0043478C"/>
    <w:rsid w:val="004352E1"/>
    <w:rsid w:val="00436632"/>
    <w:rsid w:val="0044219B"/>
    <w:rsid w:val="00443963"/>
    <w:rsid w:val="00444B8B"/>
    <w:rsid w:val="00446744"/>
    <w:rsid w:val="00450978"/>
    <w:rsid w:val="00451C91"/>
    <w:rsid w:val="004521FF"/>
    <w:rsid w:val="004529FB"/>
    <w:rsid w:val="004541F4"/>
    <w:rsid w:val="004566CD"/>
    <w:rsid w:val="004615C5"/>
    <w:rsid w:val="004617B6"/>
    <w:rsid w:val="00461C03"/>
    <w:rsid w:val="004624A7"/>
    <w:rsid w:val="0046577F"/>
    <w:rsid w:val="004726D4"/>
    <w:rsid w:val="004732F8"/>
    <w:rsid w:val="004749D9"/>
    <w:rsid w:val="004776FE"/>
    <w:rsid w:val="00477CB0"/>
    <w:rsid w:val="004805F5"/>
    <w:rsid w:val="0048290C"/>
    <w:rsid w:val="00482ED9"/>
    <w:rsid w:val="0048393E"/>
    <w:rsid w:val="0048446B"/>
    <w:rsid w:val="00486417"/>
    <w:rsid w:val="00486A30"/>
    <w:rsid w:val="00486C5C"/>
    <w:rsid w:val="004871B1"/>
    <w:rsid w:val="00487598"/>
    <w:rsid w:val="00487E0D"/>
    <w:rsid w:val="00492D2E"/>
    <w:rsid w:val="00492E7D"/>
    <w:rsid w:val="00493756"/>
    <w:rsid w:val="00493B5B"/>
    <w:rsid w:val="0049442B"/>
    <w:rsid w:val="00495254"/>
    <w:rsid w:val="00495C49"/>
    <w:rsid w:val="00497BB6"/>
    <w:rsid w:val="004A12FA"/>
    <w:rsid w:val="004A2376"/>
    <w:rsid w:val="004A3142"/>
    <w:rsid w:val="004A35F7"/>
    <w:rsid w:val="004A3833"/>
    <w:rsid w:val="004A51CE"/>
    <w:rsid w:val="004A5FF0"/>
    <w:rsid w:val="004A673D"/>
    <w:rsid w:val="004A71FA"/>
    <w:rsid w:val="004A79BA"/>
    <w:rsid w:val="004B1638"/>
    <w:rsid w:val="004B3802"/>
    <w:rsid w:val="004B66A3"/>
    <w:rsid w:val="004B7D54"/>
    <w:rsid w:val="004C171A"/>
    <w:rsid w:val="004C2CF7"/>
    <w:rsid w:val="004C2E53"/>
    <w:rsid w:val="004C313A"/>
    <w:rsid w:val="004C523B"/>
    <w:rsid w:val="004C5506"/>
    <w:rsid w:val="004C6E58"/>
    <w:rsid w:val="004D202B"/>
    <w:rsid w:val="004D299A"/>
    <w:rsid w:val="004D317A"/>
    <w:rsid w:val="004D3AEA"/>
    <w:rsid w:val="004D7258"/>
    <w:rsid w:val="004E1F78"/>
    <w:rsid w:val="004E2176"/>
    <w:rsid w:val="004E4261"/>
    <w:rsid w:val="004E5592"/>
    <w:rsid w:val="004E5C11"/>
    <w:rsid w:val="004E693E"/>
    <w:rsid w:val="004F1954"/>
    <w:rsid w:val="004F2964"/>
    <w:rsid w:val="004F41E9"/>
    <w:rsid w:val="004F4C45"/>
    <w:rsid w:val="004F58AD"/>
    <w:rsid w:val="004F698B"/>
    <w:rsid w:val="004F7F2A"/>
    <w:rsid w:val="00502E05"/>
    <w:rsid w:val="00504EE5"/>
    <w:rsid w:val="0050508E"/>
    <w:rsid w:val="00507A1E"/>
    <w:rsid w:val="00510485"/>
    <w:rsid w:val="005143CF"/>
    <w:rsid w:val="00517446"/>
    <w:rsid w:val="0052253D"/>
    <w:rsid w:val="00522A13"/>
    <w:rsid w:val="00522FD4"/>
    <w:rsid w:val="00524C20"/>
    <w:rsid w:val="00524CFD"/>
    <w:rsid w:val="00526EF7"/>
    <w:rsid w:val="005277F0"/>
    <w:rsid w:val="00527AF1"/>
    <w:rsid w:val="00527D76"/>
    <w:rsid w:val="0053233C"/>
    <w:rsid w:val="00532895"/>
    <w:rsid w:val="00533C71"/>
    <w:rsid w:val="005342EC"/>
    <w:rsid w:val="005354EF"/>
    <w:rsid w:val="00535876"/>
    <w:rsid w:val="00540471"/>
    <w:rsid w:val="00541377"/>
    <w:rsid w:val="00544C27"/>
    <w:rsid w:val="005458A1"/>
    <w:rsid w:val="00551C34"/>
    <w:rsid w:val="00553971"/>
    <w:rsid w:val="00554EB9"/>
    <w:rsid w:val="00555DFD"/>
    <w:rsid w:val="00557EBC"/>
    <w:rsid w:val="0056017A"/>
    <w:rsid w:val="00561DE5"/>
    <w:rsid w:val="00563091"/>
    <w:rsid w:val="005639C1"/>
    <w:rsid w:val="00563A32"/>
    <w:rsid w:val="00564D9E"/>
    <w:rsid w:val="00564FC7"/>
    <w:rsid w:val="00570ABA"/>
    <w:rsid w:val="00570CCA"/>
    <w:rsid w:val="00570D72"/>
    <w:rsid w:val="00572639"/>
    <w:rsid w:val="005728E5"/>
    <w:rsid w:val="00577312"/>
    <w:rsid w:val="00577326"/>
    <w:rsid w:val="0058301A"/>
    <w:rsid w:val="00583D0E"/>
    <w:rsid w:val="00587D9E"/>
    <w:rsid w:val="00587DE0"/>
    <w:rsid w:val="00587E12"/>
    <w:rsid w:val="00591FB2"/>
    <w:rsid w:val="005922C6"/>
    <w:rsid w:val="00593029"/>
    <w:rsid w:val="00593047"/>
    <w:rsid w:val="00593471"/>
    <w:rsid w:val="00593785"/>
    <w:rsid w:val="00593F0B"/>
    <w:rsid w:val="005951F3"/>
    <w:rsid w:val="005952EC"/>
    <w:rsid w:val="005A0D3D"/>
    <w:rsid w:val="005A2119"/>
    <w:rsid w:val="005A28FC"/>
    <w:rsid w:val="005A3753"/>
    <w:rsid w:val="005B014C"/>
    <w:rsid w:val="005B08FC"/>
    <w:rsid w:val="005B0C70"/>
    <w:rsid w:val="005B1193"/>
    <w:rsid w:val="005B1F09"/>
    <w:rsid w:val="005B2BCA"/>
    <w:rsid w:val="005B41C1"/>
    <w:rsid w:val="005B5C2C"/>
    <w:rsid w:val="005B75C3"/>
    <w:rsid w:val="005B79F1"/>
    <w:rsid w:val="005C1054"/>
    <w:rsid w:val="005C1A97"/>
    <w:rsid w:val="005C3D8E"/>
    <w:rsid w:val="005C42EA"/>
    <w:rsid w:val="005C504F"/>
    <w:rsid w:val="005C5688"/>
    <w:rsid w:val="005C6731"/>
    <w:rsid w:val="005C7ED7"/>
    <w:rsid w:val="005D106C"/>
    <w:rsid w:val="005D185E"/>
    <w:rsid w:val="005D3F88"/>
    <w:rsid w:val="005E135E"/>
    <w:rsid w:val="005E2600"/>
    <w:rsid w:val="005E3D2F"/>
    <w:rsid w:val="005E3E44"/>
    <w:rsid w:val="005E417B"/>
    <w:rsid w:val="005E4545"/>
    <w:rsid w:val="005E5039"/>
    <w:rsid w:val="005E5B11"/>
    <w:rsid w:val="005E6F60"/>
    <w:rsid w:val="005E76A6"/>
    <w:rsid w:val="005F0823"/>
    <w:rsid w:val="005F1118"/>
    <w:rsid w:val="005F2F09"/>
    <w:rsid w:val="005F319B"/>
    <w:rsid w:val="005F45C6"/>
    <w:rsid w:val="005F467D"/>
    <w:rsid w:val="005F4F69"/>
    <w:rsid w:val="005F651B"/>
    <w:rsid w:val="00601C12"/>
    <w:rsid w:val="00603F1B"/>
    <w:rsid w:val="00603F86"/>
    <w:rsid w:val="00604870"/>
    <w:rsid w:val="00604AB1"/>
    <w:rsid w:val="006058F2"/>
    <w:rsid w:val="00606560"/>
    <w:rsid w:val="00607335"/>
    <w:rsid w:val="00607593"/>
    <w:rsid w:val="00607FFD"/>
    <w:rsid w:val="00611382"/>
    <w:rsid w:val="00611B3C"/>
    <w:rsid w:val="00612494"/>
    <w:rsid w:val="00616BC5"/>
    <w:rsid w:val="006206B4"/>
    <w:rsid w:val="00620A19"/>
    <w:rsid w:val="00621959"/>
    <w:rsid w:val="0062217E"/>
    <w:rsid w:val="00622836"/>
    <w:rsid w:val="0062388A"/>
    <w:rsid w:val="00623EE4"/>
    <w:rsid w:val="006244BA"/>
    <w:rsid w:val="006261DC"/>
    <w:rsid w:val="006270B2"/>
    <w:rsid w:val="00627E2C"/>
    <w:rsid w:val="00634548"/>
    <w:rsid w:val="00634BC1"/>
    <w:rsid w:val="00635044"/>
    <w:rsid w:val="0063676B"/>
    <w:rsid w:val="006404BE"/>
    <w:rsid w:val="006405C0"/>
    <w:rsid w:val="0064166F"/>
    <w:rsid w:val="00642C11"/>
    <w:rsid w:val="00643789"/>
    <w:rsid w:val="00644B9A"/>
    <w:rsid w:val="00646416"/>
    <w:rsid w:val="0064712C"/>
    <w:rsid w:val="00647F5E"/>
    <w:rsid w:val="00650193"/>
    <w:rsid w:val="00650273"/>
    <w:rsid w:val="0065273E"/>
    <w:rsid w:val="00652EBC"/>
    <w:rsid w:val="00653342"/>
    <w:rsid w:val="00654233"/>
    <w:rsid w:val="00655896"/>
    <w:rsid w:val="00657966"/>
    <w:rsid w:val="00657EAC"/>
    <w:rsid w:val="0066005A"/>
    <w:rsid w:val="00660B6E"/>
    <w:rsid w:val="006617DE"/>
    <w:rsid w:val="00663BD6"/>
    <w:rsid w:val="006651CB"/>
    <w:rsid w:val="0066643B"/>
    <w:rsid w:val="00666FA3"/>
    <w:rsid w:val="00667181"/>
    <w:rsid w:val="00667B14"/>
    <w:rsid w:val="00667D55"/>
    <w:rsid w:val="00670411"/>
    <w:rsid w:val="00671804"/>
    <w:rsid w:val="0067253F"/>
    <w:rsid w:val="006744F7"/>
    <w:rsid w:val="00675042"/>
    <w:rsid w:val="00676129"/>
    <w:rsid w:val="00677463"/>
    <w:rsid w:val="00680AAD"/>
    <w:rsid w:val="00681752"/>
    <w:rsid w:val="00682269"/>
    <w:rsid w:val="00683D9F"/>
    <w:rsid w:val="0068468C"/>
    <w:rsid w:val="00687C9D"/>
    <w:rsid w:val="00691D98"/>
    <w:rsid w:val="00692A1C"/>
    <w:rsid w:val="00695077"/>
    <w:rsid w:val="006976C3"/>
    <w:rsid w:val="006A1789"/>
    <w:rsid w:val="006A1DE9"/>
    <w:rsid w:val="006A3212"/>
    <w:rsid w:val="006A35E2"/>
    <w:rsid w:val="006A5AEB"/>
    <w:rsid w:val="006A5E5F"/>
    <w:rsid w:val="006B2387"/>
    <w:rsid w:val="006B2EBA"/>
    <w:rsid w:val="006B37AA"/>
    <w:rsid w:val="006B744A"/>
    <w:rsid w:val="006C0153"/>
    <w:rsid w:val="006C2A18"/>
    <w:rsid w:val="006C3142"/>
    <w:rsid w:val="006C73D7"/>
    <w:rsid w:val="006D0144"/>
    <w:rsid w:val="006D1082"/>
    <w:rsid w:val="006D2047"/>
    <w:rsid w:val="006D3653"/>
    <w:rsid w:val="006D5807"/>
    <w:rsid w:val="006E00AD"/>
    <w:rsid w:val="006E12CF"/>
    <w:rsid w:val="006E1427"/>
    <w:rsid w:val="006E1635"/>
    <w:rsid w:val="006E1B21"/>
    <w:rsid w:val="006E3C9D"/>
    <w:rsid w:val="006E596C"/>
    <w:rsid w:val="006E632C"/>
    <w:rsid w:val="006E64E9"/>
    <w:rsid w:val="006E6D98"/>
    <w:rsid w:val="006E7776"/>
    <w:rsid w:val="006E7AAC"/>
    <w:rsid w:val="006F13EC"/>
    <w:rsid w:val="00701312"/>
    <w:rsid w:val="00701F45"/>
    <w:rsid w:val="007027C2"/>
    <w:rsid w:val="007027CB"/>
    <w:rsid w:val="00702983"/>
    <w:rsid w:val="00703C4A"/>
    <w:rsid w:val="00703D8C"/>
    <w:rsid w:val="0070441D"/>
    <w:rsid w:val="00706129"/>
    <w:rsid w:val="0070735B"/>
    <w:rsid w:val="0070779F"/>
    <w:rsid w:val="00712FA3"/>
    <w:rsid w:val="00713712"/>
    <w:rsid w:val="007166F9"/>
    <w:rsid w:val="007168FA"/>
    <w:rsid w:val="007173FA"/>
    <w:rsid w:val="00720EE3"/>
    <w:rsid w:val="00721AA1"/>
    <w:rsid w:val="00721CC7"/>
    <w:rsid w:val="00721ED0"/>
    <w:rsid w:val="00725613"/>
    <w:rsid w:val="00725ED3"/>
    <w:rsid w:val="00727E4C"/>
    <w:rsid w:val="00730B72"/>
    <w:rsid w:val="00732F74"/>
    <w:rsid w:val="0073569A"/>
    <w:rsid w:val="00735B6F"/>
    <w:rsid w:val="00736621"/>
    <w:rsid w:val="00736637"/>
    <w:rsid w:val="007400BD"/>
    <w:rsid w:val="007403FF"/>
    <w:rsid w:val="00741023"/>
    <w:rsid w:val="00741F3C"/>
    <w:rsid w:val="00741FA2"/>
    <w:rsid w:val="00743D56"/>
    <w:rsid w:val="0074421C"/>
    <w:rsid w:val="007446E4"/>
    <w:rsid w:val="007450FF"/>
    <w:rsid w:val="0074783F"/>
    <w:rsid w:val="00747C58"/>
    <w:rsid w:val="00747FF8"/>
    <w:rsid w:val="00750914"/>
    <w:rsid w:val="00752C91"/>
    <w:rsid w:val="00752F7B"/>
    <w:rsid w:val="00753F58"/>
    <w:rsid w:val="00754228"/>
    <w:rsid w:val="007564F9"/>
    <w:rsid w:val="0075722A"/>
    <w:rsid w:val="0075751E"/>
    <w:rsid w:val="00761DCF"/>
    <w:rsid w:val="00764B04"/>
    <w:rsid w:val="00770376"/>
    <w:rsid w:val="00770997"/>
    <w:rsid w:val="007711FF"/>
    <w:rsid w:val="00771C2E"/>
    <w:rsid w:val="00772607"/>
    <w:rsid w:val="00780090"/>
    <w:rsid w:val="00782A52"/>
    <w:rsid w:val="00783450"/>
    <w:rsid w:val="00790861"/>
    <w:rsid w:val="007917D0"/>
    <w:rsid w:val="00792CD8"/>
    <w:rsid w:val="007940E3"/>
    <w:rsid w:val="0079702B"/>
    <w:rsid w:val="007A1F56"/>
    <w:rsid w:val="007A306E"/>
    <w:rsid w:val="007A3406"/>
    <w:rsid w:val="007A3693"/>
    <w:rsid w:val="007A4CAB"/>
    <w:rsid w:val="007A57F3"/>
    <w:rsid w:val="007A5F53"/>
    <w:rsid w:val="007A6359"/>
    <w:rsid w:val="007A7EBE"/>
    <w:rsid w:val="007B1025"/>
    <w:rsid w:val="007B2048"/>
    <w:rsid w:val="007B4120"/>
    <w:rsid w:val="007B4CB0"/>
    <w:rsid w:val="007B5CC5"/>
    <w:rsid w:val="007B648C"/>
    <w:rsid w:val="007B67FC"/>
    <w:rsid w:val="007B712E"/>
    <w:rsid w:val="007B7FFA"/>
    <w:rsid w:val="007C2D23"/>
    <w:rsid w:val="007C3DDF"/>
    <w:rsid w:val="007C4C02"/>
    <w:rsid w:val="007C6A02"/>
    <w:rsid w:val="007C7295"/>
    <w:rsid w:val="007D200F"/>
    <w:rsid w:val="007D3740"/>
    <w:rsid w:val="007D4381"/>
    <w:rsid w:val="007D5E06"/>
    <w:rsid w:val="007D5E64"/>
    <w:rsid w:val="007D6C09"/>
    <w:rsid w:val="007D7006"/>
    <w:rsid w:val="007D793C"/>
    <w:rsid w:val="007E0A46"/>
    <w:rsid w:val="007E13CA"/>
    <w:rsid w:val="007E3666"/>
    <w:rsid w:val="007E53BF"/>
    <w:rsid w:val="007E669C"/>
    <w:rsid w:val="007E685E"/>
    <w:rsid w:val="007E713F"/>
    <w:rsid w:val="007E76DF"/>
    <w:rsid w:val="007E7F1F"/>
    <w:rsid w:val="007F2076"/>
    <w:rsid w:val="007F21CC"/>
    <w:rsid w:val="007F2C2E"/>
    <w:rsid w:val="007F6EED"/>
    <w:rsid w:val="00802C35"/>
    <w:rsid w:val="00802CB8"/>
    <w:rsid w:val="00804E17"/>
    <w:rsid w:val="00807020"/>
    <w:rsid w:val="0081020C"/>
    <w:rsid w:val="008106A0"/>
    <w:rsid w:val="008114F1"/>
    <w:rsid w:val="00812805"/>
    <w:rsid w:val="00814CE0"/>
    <w:rsid w:val="00815D37"/>
    <w:rsid w:val="00816205"/>
    <w:rsid w:val="00816AB5"/>
    <w:rsid w:val="008175DF"/>
    <w:rsid w:val="00817CB1"/>
    <w:rsid w:val="00822E07"/>
    <w:rsid w:val="00823DA1"/>
    <w:rsid w:val="00824815"/>
    <w:rsid w:val="00830C9F"/>
    <w:rsid w:val="00832755"/>
    <w:rsid w:val="00832FBD"/>
    <w:rsid w:val="0083386B"/>
    <w:rsid w:val="0083668F"/>
    <w:rsid w:val="00836954"/>
    <w:rsid w:val="00836FF7"/>
    <w:rsid w:val="008417A5"/>
    <w:rsid w:val="00842B04"/>
    <w:rsid w:val="0084523A"/>
    <w:rsid w:val="00845FC2"/>
    <w:rsid w:val="00846352"/>
    <w:rsid w:val="008466CA"/>
    <w:rsid w:val="0085079A"/>
    <w:rsid w:val="0085577C"/>
    <w:rsid w:val="00857DB2"/>
    <w:rsid w:val="0086274D"/>
    <w:rsid w:val="0086315E"/>
    <w:rsid w:val="008636D3"/>
    <w:rsid w:val="00863E86"/>
    <w:rsid w:val="008648EC"/>
    <w:rsid w:val="00865011"/>
    <w:rsid w:val="008660DC"/>
    <w:rsid w:val="00867461"/>
    <w:rsid w:val="00870104"/>
    <w:rsid w:val="00872714"/>
    <w:rsid w:val="00874AC8"/>
    <w:rsid w:val="00874C8D"/>
    <w:rsid w:val="00876677"/>
    <w:rsid w:val="00877013"/>
    <w:rsid w:val="0088342A"/>
    <w:rsid w:val="00886068"/>
    <w:rsid w:val="00886C06"/>
    <w:rsid w:val="00886C7F"/>
    <w:rsid w:val="00887830"/>
    <w:rsid w:val="00891854"/>
    <w:rsid w:val="00892DA2"/>
    <w:rsid w:val="00893B6C"/>
    <w:rsid w:val="00897101"/>
    <w:rsid w:val="00897906"/>
    <w:rsid w:val="008A1381"/>
    <w:rsid w:val="008A48ED"/>
    <w:rsid w:val="008A4E57"/>
    <w:rsid w:val="008A53AC"/>
    <w:rsid w:val="008A5975"/>
    <w:rsid w:val="008A6AAA"/>
    <w:rsid w:val="008A6BC2"/>
    <w:rsid w:val="008A6D98"/>
    <w:rsid w:val="008B058C"/>
    <w:rsid w:val="008B0D13"/>
    <w:rsid w:val="008B1161"/>
    <w:rsid w:val="008B222D"/>
    <w:rsid w:val="008B25C2"/>
    <w:rsid w:val="008B288A"/>
    <w:rsid w:val="008B3971"/>
    <w:rsid w:val="008B4A10"/>
    <w:rsid w:val="008B6D47"/>
    <w:rsid w:val="008C229F"/>
    <w:rsid w:val="008C3EC8"/>
    <w:rsid w:val="008C4B8B"/>
    <w:rsid w:val="008C54EF"/>
    <w:rsid w:val="008C59F6"/>
    <w:rsid w:val="008D0579"/>
    <w:rsid w:val="008D0A4F"/>
    <w:rsid w:val="008D3D87"/>
    <w:rsid w:val="008D4C53"/>
    <w:rsid w:val="008D5B5F"/>
    <w:rsid w:val="008D7813"/>
    <w:rsid w:val="008D7D03"/>
    <w:rsid w:val="008E42F5"/>
    <w:rsid w:val="008F1941"/>
    <w:rsid w:val="008F412C"/>
    <w:rsid w:val="008F6080"/>
    <w:rsid w:val="008F74C2"/>
    <w:rsid w:val="008F7FC3"/>
    <w:rsid w:val="00900A97"/>
    <w:rsid w:val="00900B3B"/>
    <w:rsid w:val="00900E79"/>
    <w:rsid w:val="0090169B"/>
    <w:rsid w:val="0090277D"/>
    <w:rsid w:val="00905221"/>
    <w:rsid w:val="009052B1"/>
    <w:rsid w:val="00905950"/>
    <w:rsid w:val="00905D95"/>
    <w:rsid w:val="00905E3A"/>
    <w:rsid w:val="00906AE3"/>
    <w:rsid w:val="00913AB1"/>
    <w:rsid w:val="00913EC4"/>
    <w:rsid w:val="00914288"/>
    <w:rsid w:val="0091698B"/>
    <w:rsid w:val="00917E34"/>
    <w:rsid w:val="00922ABE"/>
    <w:rsid w:val="00923229"/>
    <w:rsid w:val="00923883"/>
    <w:rsid w:val="00924472"/>
    <w:rsid w:val="0093114A"/>
    <w:rsid w:val="00932F0B"/>
    <w:rsid w:val="00933351"/>
    <w:rsid w:val="00934248"/>
    <w:rsid w:val="0093520E"/>
    <w:rsid w:val="00935B70"/>
    <w:rsid w:val="00940192"/>
    <w:rsid w:val="009406DD"/>
    <w:rsid w:val="00942569"/>
    <w:rsid w:val="00942C32"/>
    <w:rsid w:val="00944DA3"/>
    <w:rsid w:val="009451DB"/>
    <w:rsid w:val="00950547"/>
    <w:rsid w:val="0095079C"/>
    <w:rsid w:val="009513B2"/>
    <w:rsid w:val="00951D65"/>
    <w:rsid w:val="00951E1D"/>
    <w:rsid w:val="0095355D"/>
    <w:rsid w:val="00954D4F"/>
    <w:rsid w:val="00955C96"/>
    <w:rsid w:val="00955ED0"/>
    <w:rsid w:val="009568A2"/>
    <w:rsid w:val="009578A8"/>
    <w:rsid w:val="00957DB5"/>
    <w:rsid w:val="00961A3F"/>
    <w:rsid w:val="0096221E"/>
    <w:rsid w:val="0096285C"/>
    <w:rsid w:val="0096304A"/>
    <w:rsid w:val="00963788"/>
    <w:rsid w:val="00964659"/>
    <w:rsid w:val="0096477F"/>
    <w:rsid w:val="00965089"/>
    <w:rsid w:val="00966FD4"/>
    <w:rsid w:val="0096782D"/>
    <w:rsid w:val="00967AC4"/>
    <w:rsid w:val="00970EA1"/>
    <w:rsid w:val="009721C1"/>
    <w:rsid w:val="00974274"/>
    <w:rsid w:val="009746C5"/>
    <w:rsid w:val="00976302"/>
    <w:rsid w:val="00983239"/>
    <w:rsid w:val="0098371B"/>
    <w:rsid w:val="00985598"/>
    <w:rsid w:val="00987629"/>
    <w:rsid w:val="00987FB0"/>
    <w:rsid w:val="009903E8"/>
    <w:rsid w:val="00990723"/>
    <w:rsid w:val="0099101F"/>
    <w:rsid w:val="00993044"/>
    <w:rsid w:val="0099463A"/>
    <w:rsid w:val="00995D27"/>
    <w:rsid w:val="00997F7B"/>
    <w:rsid w:val="009A0F56"/>
    <w:rsid w:val="009A51C2"/>
    <w:rsid w:val="009A6B65"/>
    <w:rsid w:val="009B0117"/>
    <w:rsid w:val="009B4C08"/>
    <w:rsid w:val="009B5EB3"/>
    <w:rsid w:val="009C0C4D"/>
    <w:rsid w:val="009C152B"/>
    <w:rsid w:val="009C5EC9"/>
    <w:rsid w:val="009C5FDA"/>
    <w:rsid w:val="009C72A9"/>
    <w:rsid w:val="009C7B23"/>
    <w:rsid w:val="009D073E"/>
    <w:rsid w:val="009D1254"/>
    <w:rsid w:val="009D238C"/>
    <w:rsid w:val="009D2EE0"/>
    <w:rsid w:val="009D3493"/>
    <w:rsid w:val="009D45E2"/>
    <w:rsid w:val="009D4D57"/>
    <w:rsid w:val="009D612C"/>
    <w:rsid w:val="009E1C2E"/>
    <w:rsid w:val="009E4243"/>
    <w:rsid w:val="009E4B61"/>
    <w:rsid w:val="009E78A0"/>
    <w:rsid w:val="009F43F4"/>
    <w:rsid w:val="009F615E"/>
    <w:rsid w:val="009F6548"/>
    <w:rsid w:val="00A00903"/>
    <w:rsid w:val="00A00B4D"/>
    <w:rsid w:val="00A02DE6"/>
    <w:rsid w:val="00A0339A"/>
    <w:rsid w:val="00A035CF"/>
    <w:rsid w:val="00A04C99"/>
    <w:rsid w:val="00A05400"/>
    <w:rsid w:val="00A05612"/>
    <w:rsid w:val="00A06BBA"/>
    <w:rsid w:val="00A11C8E"/>
    <w:rsid w:val="00A13A06"/>
    <w:rsid w:val="00A14BF3"/>
    <w:rsid w:val="00A14D48"/>
    <w:rsid w:val="00A15B4C"/>
    <w:rsid w:val="00A15E8E"/>
    <w:rsid w:val="00A208E2"/>
    <w:rsid w:val="00A20B5E"/>
    <w:rsid w:val="00A20CF7"/>
    <w:rsid w:val="00A20DD9"/>
    <w:rsid w:val="00A21E34"/>
    <w:rsid w:val="00A254EC"/>
    <w:rsid w:val="00A25F69"/>
    <w:rsid w:val="00A26703"/>
    <w:rsid w:val="00A2692F"/>
    <w:rsid w:val="00A27696"/>
    <w:rsid w:val="00A31574"/>
    <w:rsid w:val="00A3212B"/>
    <w:rsid w:val="00A3273F"/>
    <w:rsid w:val="00A32C8B"/>
    <w:rsid w:val="00A34B24"/>
    <w:rsid w:val="00A34D19"/>
    <w:rsid w:val="00A354E8"/>
    <w:rsid w:val="00A370FE"/>
    <w:rsid w:val="00A40510"/>
    <w:rsid w:val="00A42A90"/>
    <w:rsid w:val="00A43D32"/>
    <w:rsid w:val="00A44DE6"/>
    <w:rsid w:val="00A466F1"/>
    <w:rsid w:val="00A50BA8"/>
    <w:rsid w:val="00A50DB2"/>
    <w:rsid w:val="00A52048"/>
    <w:rsid w:val="00A52F8B"/>
    <w:rsid w:val="00A5606B"/>
    <w:rsid w:val="00A561C2"/>
    <w:rsid w:val="00A56423"/>
    <w:rsid w:val="00A5720E"/>
    <w:rsid w:val="00A57EE3"/>
    <w:rsid w:val="00A608E0"/>
    <w:rsid w:val="00A622E9"/>
    <w:rsid w:val="00A6268C"/>
    <w:rsid w:val="00A6378E"/>
    <w:rsid w:val="00A65437"/>
    <w:rsid w:val="00A65770"/>
    <w:rsid w:val="00A66D7F"/>
    <w:rsid w:val="00A70FF5"/>
    <w:rsid w:val="00A711AE"/>
    <w:rsid w:val="00A747D4"/>
    <w:rsid w:val="00A747F7"/>
    <w:rsid w:val="00A74937"/>
    <w:rsid w:val="00A753CC"/>
    <w:rsid w:val="00A769E3"/>
    <w:rsid w:val="00A809A7"/>
    <w:rsid w:val="00A8131E"/>
    <w:rsid w:val="00A82F35"/>
    <w:rsid w:val="00A83738"/>
    <w:rsid w:val="00A84AA1"/>
    <w:rsid w:val="00A84B01"/>
    <w:rsid w:val="00A85D70"/>
    <w:rsid w:val="00A8727C"/>
    <w:rsid w:val="00A87F76"/>
    <w:rsid w:val="00A90D38"/>
    <w:rsid w:val="00A9108C"/>
    <w:rsid w:val="00A91236"/>
    <w:rsid w:val="00A9476A"/>
    <w:rsid w:val="00A9553B"/>
    <w:rsid w:val="00A95B9B"/>
    <w:rsid w:val="00A96A21"/>
    <w:rsid w:val="00A9778B"/>
    <w:rsid w:val="00A978C8"/>
    <w:rsid w:val="00A97BE4"/>
    <w:rsid w:val="00AA0CBB"/>
    <w:rsid w:val="00AA1546"/>
    <w:rsid w:val="00AA290C"/>
    <w:rsid w:val="00AA2C14"/>
    <w:rsid w:val="00AA3CB5"/>
    <w:rsid w:val="00AB0E6C"/>
    <w:rsid w:val="00AB1488"/>
    <w:rsid w:val="00AB2197"/>
    <w:rsid w:val="00AB2409"/>
    <w:rsid w:val="00AB45E0"/>
    <w:rsid w:val="00AB51C8"/>
    <w:rsid w:val="00AB591D"/>
    <w:rsid w:val="00AB593E"/>
    <w:rsid w:val="00AB5AE5"/>
    <w:rsid w:val="00AB6808"/>
    <w:rsid w:val="00AB78BB"/>
    <w:rsid w:val="00AC0AE9"/>
    <w:rsid w:val="00AC2F0F"/>
    <w:rsid w:val="00AC6898"/>
    <w:rsid w:val="00AD0BBF"/>
    <w:rsid w:val="00AD0F25"/>
    <w:rsid w:val="00AD199B"/>
    <w:rsid w:val="00AD37F2"/>
    <w:rsid w:val="00AD745F"/>
    <w:rsid w:val="00AD7C9D"/>
    <w:rsid w:val="00AE3EE1"/>
    <w:rsid w:val="00AE3F5D"/>
    <w:rsid w:val="00AE5A81"/>
    <w:rsid w:val="00AE64FC"/>
    <w:rsid w:val="00AE74C1"/>
    <w:rsid w:val="00AE76CA"/>
    <w:rsid w:val="00AF06E7"/>
    <w:rsid w:val="00AF1256"/>
    <w:rsid w:val="00AF1A94"/>
    <w:rsid w:val="00AF3A5C"/>
    <w:rsid w:val="00AF3AA3"/>
    <w:rsid w:val="00AF44AD"/>
    <w:rsid w:val="00AF67E5"/>
    <w:rsid w:val="00B00DB5"/>
    <w:rsid w:val="00B01565"/>
    <w:rsid w:val="00B02A53"/>
    <w:rsid w:val="00B02AAE"/>
    <w:rsid w:val="00B0408B"/>
    <w:rsid w:val="00B04E27"/>
    <w:rsid w:val="00B050BE"/>
    <w:rsid w:val="00B07D66"/>
    <w:rsid w:val="00B10033"/>
    <w:rsid w:val="00B10863"/>
    <w:rsid w:val="00B108E9"/>
    <w:rsid w:val="00B13F35"/>
    <w:rsid w:val="00B14089"/>
    <w:rsid w:val="00B14587"/>
    <w:rsid w:val="00B14D0B"/>
    <w:rsid w:val="00B14D33"/>
    <w:rsid w:val="00B15C6C"/>
    <w:rsid w:val="00B168E9"/>
    <w:rsid w:val="00B175BC"/>
    <w:rsid w:val="00B1786C"/>
    <w:rsid w:val="00B17D52"/>
    <w:rsid w:val="00B2159D"/>
    <w:rsid w:val="00B21AF4"/>
    <w:rsid w:val="00B222B9"/>
    <w:rsid w:val="00B2241B"/>
    <w:rsid w:val="00B24675"/>
    <w:rsid w:val="00B262CC"/>
    <w:rsid w:val="00B26522"/>
    <w:rsid w:val="00B27FDD"/>
    <w:rsid w:val="00B3185B"/>
    <w:rsid w:val="00B325FD"/>
    <w:rsid w:val="00B3417C"/>
    <w:rsid w:val="00B3532D"/>
    <w:rsid w:val="00B42318"/>
    <w:rsid w:val="00B42B31"/>
    <w:rsid w:val="00B42CF3"/>
    <w:rsid w:val="00B440A4"/>
    <w:rsid w:val="00B52BEB"/>
    <w:rsid w:val="00B53421"/>
    <w:rsid w:val="00B54674"/>
    <w:rsid w:val="00B57A34"/>
    <w:rsid w:val="00B625B9"/>
    <w:rsid w:val="00B63BC0"/>
    <w:rsid w:val="00B64064"/>
    <w:rsid w:val="00B66705"/>
    <w:rsid w:val="00B7041C"/>
    <w:rsid w:val="00B708A1"/>
    <w:rsid w:val="00B711BD"/>
    <w:rsid w:val="00B717FA"/>
    <w:rsid w:val="00B718E1"/>
    <w:rsid w:val="00B71D4D"/>
    <w:rsid w:val="00B72021"/>
    <w:rsid w:val="00B74F5A"/>
    <w:rsid w:val="00B76468"/>
    <w:rsid w:val="00B76A98"/>
    <w:rsid w:val="00B81A87"/>
    <w:rsid w:val="00B81BBA"/>
    <w:rsid w:val="00B81C11"/>
    <w:rsid w:val="00B843D7"/>
    <w:rsid w:val="00B8483A"/>
    <w:rsid w:val="00B84F0C"/>
    <w:rsid w:val="00B87D43"/>
    <w:rsid w:val="00B92AC5"/>
    <w:rsid w:val="00B94B4D"/>
    <w:rsid w:val="00B95DBE"/>
    <w:rsid w:val="00B964E2"/>
    <w:rsid w:val="00BA1022"/>
    <w:rsid w:val="00BA2613"/>
    <w:rsid w:val="00BA36F1"/>
    <w:rsid w:val="00BA3FBE"/>
    <w:rsid w:val="00BA5692"/>
    <w:rsid w:val="00BA5847"/>
    <w:rsid w:val="00BA5CA2"/>
    <w:rsid w:val="00BA5F58"/>
    <w:rsid w:val="00BA7460"/>
    <w:rsid w:val="00BA74AD"/>
    <w:rsid w:val="00BB032D"/>
    <w:rsid w:val="00BB063A"/>
    <w:rsid w:val="00BB11A1"/>
    <w:rsid w:val="00BB2A04"/>
    <w:rsid w:val="00BB35C7"/>
    <w:rsid w:val="00BB3DBB"/>
    <w:rsid w:val="00BB4DAB"/>
    <w:rsid w:val="00BB7CE7"/>
    <w:rsid w:val="00BC08E6"/>
    <w:rsid w:val="00BC1001"/>
    <w:rsid w:val="00BC41D3"/>
    <w:rsid w:val="00BC5109"/>
    <w:rsid w:val="00BC5683"/>
    <w:rsid w:val="00BC74AA"/>
    <w:rsid w:val="00BC7F6C"/>
    <w:rsid w:val="00BD11DF"/>
    <w:rsid w:val="00BD1B80"/>
    <w:rsid w:val="00BD3105"/>
    <w:rsid w:val="00BD45E6"/>
    <w:rsid w:val="00BD5624"/>
    <w:rsid w:val="00BE1992"/>
    <w:rsid w:val="00BE2BBD"/>
    <w:rsid w:val="00BE3A14"/>
    <w:rsid w:val="00BE3A59"/>
    <w:rsid w:val="00BE44DA"/>
    <w:rsid w:val="00BE46E3"/>
    <w:rsid w:val="00BE5F52"/>
    <w:rsid w:val="00BE61F6"/>
    <w:rsid w:val="00BE69D1"/>
    <w:rsid w:val="00BE6A75"/>
    <w:rsid w:val="00BE73FB"/>
    <w:rsid w:val="00BE792B"/>
    <w:rsid w:val="00BF0D5F"/>
    <w:rsid w:val="00BF1F9E"/>
    <w:rsid w:val="00BF2959"/>
    <w:rsid w:val="00BF5AC7"/>
    <w:rsid w:val="00BF6168"/>
    <w:rsid w:val="00BF7B89"/>
    <w:rsid w:val="00C02FB6"/>
    <w:rsid w:val="00C031DC"/>
    <w:rsid w:val="00C03E43"/>
    <w:rsid w:val="00C058CC"/>
    <w:rsid w:val="00C06530"/>
    <w:rsid w:val="00C065BD"/>
    <w:rsid w:val="00C06D9B"/>
    <w:rsid w:val="00C07936"/>
    <w:rsid w:val="00C07FAB"/>
    <w:rsid w:val="00C105C1"/>
    <w:rsid w:val="00C10A96"/>
    <w:rsid w:val="00C12DB5"/>
    <w:rsid w:val="00C14776"/>
    <w:rsid w:val="00C14EEB"/>
    <w:rsid w:val="00C1552E"/>
    <w:rsid w:val="00C15B9D"/>
    <w:rsid w:val="00C15C45"/>
    <w:rsid w:val="00C250A6"/>
    <w:rsid w:val="00C2634E"/>
    <w:rsid w:val="00C27A7B"/>
    <w:rsid w:val="00C31CE2"/>
    <w:rsid w:val="00C33BAE"/>
    <w:rsid w:val="00C33BC9"/>
    <w:rsid w:val="00C35D33"/>
    <w:rsid w:val="00C36B2D"/>
    <w:rsid w:val="00C36C70"/>
    <w:rsid w:val="00C40106"/>
    <w:rsid w:val="00C40134"/>
    <w:rsid w:val="00C40F10"/>
    <w:rsid w:val="00C4369F"/>
    <w:rsid w:val="00C4439C"/>
    <w:rsid w:val="00C46C09"/>
    <w:rsid w:val="00C47A71"/>
    <w:rsid w:val="00C47B23"/>
    <w:rsid w:val="00C5060D"/>
    <w:rsid w:val="00C510BA"/>
    <w:rsid w:val="00C51CFE"/>
    <w:rsid w:val="00C52386"/>
    <w:rsid w:val="00C5246C"/>
    <w:rsid w:val="00C52AE8"/>
    <w:rsid w:val="00C5441E"/>
    <w:rsid w:val="00C57360"/>
    <w:rsid w:val="00C60AF8"/>
    <w:rsid w:val="00C615AE"/>
    <w:rsid w:val="00C628C9"/>
    <w:rsid w:val="00C62C8E"/>
    <w:rsid w:val="00C63C1D"/>
    <w:rsid w:val="00C720FC"/>
    <w:rsid w:val="00C72368"/>
    <w:rsid w:val="00C81122"/>
    <w:rsid w:val="00C825EF"/>
    <w:rsid w:val="00C83196"/>
    <w:rsid w:val="00C840A6"/>
    <w:rsid w:val="00C85054"/>
    <w:rsid w:val="00C863DA"/>
    <w:rsid w:val="00C90CC3"/>
    <w:rsid w:val="00C93F3F"/>
    <w:rsid w:val="00C97321"/>
    <w:rsid w:val="00CA0D41"/>
    <w:rsid w:val="00CA2078"/>
    <w:rsid w:val="00CA2A37"/>
    <w:rsid w:val="00CA3323"/>
    <w:rsid w:val="00CA3665"/>
    <w:rsid w:val="00CA3883"/>
    <w:rsid w:val="00CA480E"/>
    <w:rsid w:val="00CA705A"/>
    <w:rsid w:val="00CB0B64"/>
    <w:rsid w:val="00CB1B25"/>
    <w:rsid w:val="00CB2527"/>
    <w:rsid w:val="00CB3466"/>
    <w:rsid w:val="00CB403B"/>
    <w:rsid w:val="00CB4E61"/>
    <w:rsid w:val="00CB63DA"/>
    <w:rsid w:val="00CB65F8"/>
    <w:rsid w:val="00CB6614"/>
    <w:rsid w:val="00CB76DC"/>
    <w:rsid w:val="00CC1524"/>
    <w:rsid w:val="00CC3B7E"/>
    <w:rsid w:val="00CC521E"/>
    <w:rsid w:val="00CC5D31"/>
    <w:rsid w:val="00CC62D0"/>
    <w:rsid w:val="00CC7DAA"/>
    <w:rsid w:val="00CD0803"/>
    <w:rsid w:val="00CD245C"/>
    <w:rsid w:val="00CD3F8C"/>
    <w:rsid w:val="00CD3FEF"/>
    <w:rsid w:val="00CD5019"/>
    <w:rsid w:val="00CD5A4A"/>
    <w:rsid w:val="00CD5F07"/>
    <w:rsid w:val="00CE0EA5"/>
    <w:rsid w:val="00CE1D5D"/>
    <w:rsid w:val="00CE3CE4"/>
    <w:rsid w:val="00CE46ED"/>
    <w:rsid w:val="00CE5C6A"/>
    <w:rsid w:val="00CE5E0A"/>
    <w:rsid w:val="00CE6D0F"/>
    <w:rsid w:val="00CF0598"/>
    <w:rsid w:val="00CF16E9"/>
    <w:rsid w:val="00CF2209"/>
    <w:rsid w:val="00CF5BFC"/>
    <w:rsid w:val="00D02765"/>
    <w:rsid w:val="00D034C3"/>
    <w:rsid w:val="00D04C12"/>
    <w:rsid w:val="00D07C14"/>
    <w:rsid w:val="00D07D4B"/>
    <w:rsid w:val="00D10972"/>
    <w:rsid w:val="00D11944"/>
    <w:rsid w:val="00D124F4"/>
    <w:rsid w:val="00D20187"/>
    <w:rsid w:val="00D204BC"/>
    <w:rsid w:val="00D249C7"/>
    <w:rsid w:val="00D32B4B"/>
    <w:rsid w:val="00D3466F"/>
    <w:rsid w:val="00D34D1F"/>
    <w:rsid w:val="00D35E49"/>
    <w:rsid w:val="00D378E5"/>
    <w:rsid w:val="00D37939"/>
    <w:rsid w:val="00D37DD3"/>
    <w:rsid w:val="00D40110"/>
    <w:rsid w:val="00D416AC"/>
    <w:rsid w:val="00D42212"/>
    <w:rsid w:val="00D43300"/>
    <w:rsid w:val="00D445C9"/>
    <w:rsid w:val="00D50E44"/>
    <w:rsid w:val="00D52B5B"/>
    <w:rsid w:val="00D539A9"/>
    <w:rsid w:val="00D54967"/>
    <w:rsid w:val="00D54AF9"/>
    <w:rsid w:val="00D55C49"/>
    <w:rsid w:val="00D560EB"/>
    <w:rsid w:val="00D60905"/>
    <w:rsid w:val="00D62689"/>
    <w:rsid w:val="00D63BAC"/>
    <w:rsid w:val="00D63CFE"/>
    <w:rsid w:val="00D66166"/>
    <w:rsid w:val="00D6622C"/>
    <w:rsid w:val="00D66E9C"/>
    <w:rsid w:val="00D67167"/>
    <w:rsid w:val="00D67AD3"/>
    <w:rsid w:val="00D71918"/>
    <w:rsid w:val="00D719FE"/>
    <w:rsid w:val="00D73B52"/>
    <w:rsid w:val="00D73D9D"/>
    <w:rsid w:val="00D74EAA"/>
    <w:rsid w:val="00D76A20"/>
    <w:rsid w:val="00D778A9"/>
    <w:rsid w:val="00D804BA"/>
    <w:rsid w:val="00D81F36"/>
    <w:rsid w:val="00D82181"/>
    <w:rsid w:val="00D83231"/>
    <w:rsid w:val="00D859F9"/>
    <w:rsid w:val="00D86D2C"/>
    <w:rsid w:val="00D94EAC"/>
    <w:rsid w:val="00DA073B"/>
    <w:rsid w:val="00DA1CFD"/>
    <w:rsid w:val="00DA2D41"/>
    <w:rsid w:val="00DA3ABB"/>
    <w:rsid w:val="00DA4255"/>
    <w:rsid w:val="00DA5485"/>
    <w:rsid w:val="00DA6C4B"/>
    <w:rsid w:val="00DA6F81"/>
    <w:rsid w:val="00DA719B"/>
    <w:rsid w:val="00DB01A7"/>
    <w:rsid w:val="00DB05BD"/>
    <w:rsid w:val="00DB0B04"/>
    <w:rsid w:val="00DB1B0A"/>
    <w:rsid w:val="00DB2678"/>
    <w:rsid w:val="00DB4638"/>
    <w:rsid w:val="00DB47D5"/>
    <w:rsid w:val="00DB736C"/>
    <w:rsid w:val="00DC351F"/>
    <w:rsid w:val="00DC4FC4"/>
    <w:rsid w:val="00DC5B12"/>
    <w:rsid w:val="00DD088B"/>
    <w:rsid w:val="00DD1691"/>
    <w:rsid w:val="00DD2EF6"/>
    <w:rsid w:val="00DD3437"/>
    <w:rsid w:val="00DD36DF"/>
    <w:rsid w:val="00DD7485"/>
    <w:rsid w:val="00DE1D12"/>
    <w:rsid w:val="00DE1E4A"/>
    <w:rsid w:val="00DE2C1D"/>
    <w:rsid w:val="00DE4402"/>
    <w:rsid w:val="00DE61A6"/>
    <w:rsid w:val="00DF0213"/>
    <w:rsid w:val="00DF1FA3"/>
    <w:rsid w:val="00DF30C1"/>
    <w:rsid w:val="00DF472F"/>
    <w:rsid w:val="00DF4BBA"/>
    <w:rsid w:val="00DF5789"/>
    <w:rsid w:val="00DF5C54"/>
    <w:rsid w:val="00DF6107"/>
    <w:rsid w:val="00DF6841"/>
    <w:rsid w:val="00E03343"/>
    <w:rsid w:val="00E15001"/>
    <w:rsid w:val="00E15903"/>
    <w:rsid w:val="00E2398C"/>
    <w:rsid w:val="00E27173"/>
    <w:rsid w:val="00E27EEE"/>
    <w:rsid w:val="00E31686"/>
    <w:rsid w:val="00E31D02"/>
    <w:rsid w:val="00E32765"/>
    <w:rsid w:val="00E32F01"/>
    <w:rsid w:val="00E3359F"/>
    <w:rsid w:val="00E3387A"/>
    <w:rsid w:val="00E34F84"/>
    <w:rsid w:val="00E3610A"/>
    <w:rsid w:val="00E4209F"/>
    <w:rsid w:val="00E42186"/>
    <w:rsid w:val="00E44D59"/>
    <w:rsid w:val="00E45440"/>
    <w:rsid w:val="00E455EB"/>
    <w:rsid w:val="00E569C2"/>
    <w:rsid w:val="00E60938"/>
    <w:rsid w:val="00E60AB2"/>
    <w:rsid w:val="00E60B0C"/>
    <w:rsid w:val="00E628A8"/>
    <w:rsid w:val="00E6320E"/>
    <w:rsid w:val="00E63F9F"/>
    <w:rsid w:val="00E64E7E"/>
    <w:rsid w:val="00E65B8B"/>
    <w:rsid w:val="00E65E17"/>
    <w:rsid w:val="00E660A7"/>
    <w:rsid w:val="00E6611D"/>
    <w:rsid w:val="00E67359"/>
    <w:rsid w:val="00E67D8A"/>
    <w:rsid w:val="00E70966"/>
    <w:rsid w:val="00E71660"/>
    <w:rsid w:val="00E7186E"/>
    <w:rsid w:val="00E74BE0"/>
    <w:rsid w:val="00E7576E"/>
    <w:rsid w:val="00E76A0B"/>
    <w:rsid w:val="00E77363"/>
    <w:rsid w:val="00E7750B"/>
    <w:rsid w:val="00E800C9"/>
    <w:rsid w:val="00E83047"/>
    <w:rsid w:val="00E84250"/>
    <w:rsid w:val="00E846CE"/>
    <w:rsid w:val="00E849CD"/>
    <w:rsid w:val="00E853AB"/>
    <w:rsid w:val="00E85708"/>
    <w:rsid w:val="00E857AC"/>
    <w:rsid w:val="00E8592B"/>
    <w:rsid w:val="00E85A2E"/>
    <w:rsid w:val="00E873F1"/>
    <w:rsid w:val="00E87949"/>
    <w:rsid w:val="00E87C1D"/>
    <w:rsid w:val="00E90631"/>
    <w:rsid w:val="00E91511"/>
    <w:rsid w:val="00E93A71"/>
    <w:rsid w:val="00E96094"/>
    <w:rsid w:val="00E96DC3"/>
    <w:rsid w:val="00E978BA"/>
    <w:rsid w:val="00EA0210"/>
    <w:rsid w:val="00EA114B"/>
    <w:rsid w:val="00EA119A"/>
    <w:rsid w:val="00EA21E1"/>
    <w:rsid w:val="00EA5448"/>
    <w:rsid w:val="00EA6619"/>
    <w:rsid w:val="00EA751B"/>
    <w:rsid w:val="00EB6DDB"/>
    <w:rsid w:val="00EC0543"/>
    <w:rsid w:val="00EC0D0A"/>
    <w:rsid w:val="00EC0E37"/>
    <w:rsid w:val="00EC22D9"/>
    <w:rsid w:val="00EC5974"/>
    <w:rsid w:val="00EC68B0"/>
    <w:rsid w:val="00EC6DE4"/>
    <w:rsid w:val="00ED12A0"/>
    <w:rsid w:val="00ED16EC"/>
    <w:rsid w:val="00ED1762"/>
    <w:rsid w:val="00ED2211"/>
    <w:rsid w:val="00ED23A2"/>
    <w:rsid w:val="00ED7957"/>
    <w:rsid w:val="00EE1776"/>
    <w:rsid w:val="00EE1AAD"/>
    <w:rsid w:val="00EE20C3"/>
    <w:rsid w:val="00EE2208"/>
    <w:rsid w:val="00EE230D"/>
    <w:rsid w:val="00EE2491"/>
    <w:rsid w:val="00EE274C"/>
    <w:rsid w:val="00EE3B40"/>
    <w:rsid w:val="00EE5B57"/>
    <w:rsid w:val="00EE7660"/>
    <w:rsid w:val="00EF0A58"/>
    <w:rsid w:val="00EF1601"/>
    <w:rsid w:val="00EF1FC3"/>
    <w:rsid w:val="00EF47EE"/>
    <w:rsid w:val="00EF51CD"/>
    <w:rsid w:val="00EF5D44"/>
    <w:rsid w:val="00EF6B13"/>
    <w:rsid w:val="00F01943"/>
    <w:rsid w:val="00F0208F"/>
    <w:rsid w:val="00F03A16"/>
    <w:rsid w:val="00F048C1"/>
    <w:rsid w:val="00F05086"/>
    <w:rsid w:val="00F0578C"/>
    <w:rsid w:val="00F06274"/>
    <w:rsid w:val="00F07A69"/>
    <w:rsid w:val="00F11124"/>
    <w:rsid w:val="00F127C5"/>
    <w:rsid w:val="00F1584D"/>
    <w:rsid w:val="00F21B6F"/>
    <w:rsid w:val="00F24B08"/>
    <w:rsid w:val="00F31253"/>
    <w:rsid w:val="00F31358"/>
    <w:rsid w:val="00F3532A"/>
    <w:rsid w:val="00F3644F"/>
    <w:rsid w:val="00F37EDD"/>
    <w:rsid w:val="00F419E6"/>
    <w:rsid w:val="00F46A82"/>
    <w:rsid w:val="00F471A0"/>
    <w:rsid w:val="00F479C5"/>
    <w:rsid w:val="00F47AEF"/>
    <w:rsid w:val="00F54C0E"/>
    <w:rsid w:val="00F54E28"/>
    <w:rsid w:val="00F56607"/>
    <w:rsid w:val="00F566D3"/>
    <w:rsid w:val="00F56B66"/>
    <w:rsid w:val="00F60B38"/>
    <w:rsid w:val="00F62486"/>
    <w:rsid w:val="00F63051"/>
    <w:rsid w:val="00F63389"/>
    <w:rsid w:val="00F63DAA"/>
    <w:rsid w:val="00F644D2"/>
    <w:rsid w:val="00F6459E"/>
    <w:rsid w:val="00F64EB5"/>
    <w:rsid w:val="00F70425"/>
    <w:rsid w:val="00F751D6"/>
    <w:rsid w:val="00F75799"/>
    <w:rsid w:val="00F76C29"/>
    <w:rsid w:val="00F81206"/>
    <w:rsid w:val="00F8218A"/>
    <w:rsid w:val="00F86640"/>
    <w:rsid w:val="00F87D8D"/>
    <w:rsid w:val="00F923D6"/>
    <w:rsid w:val="00F93341"/>
    <w:rsid w:val="00F94A60"/>
    <w:rsid w:val="00F94EDD"/>
    <w:rsid w:val="00F965BB"/>
    <w:rsid w:val="00FA1F6D"/>
    <w:rsid w:val="00FA2E92"/>
    <w:rsid w:val="00FA670D"/>
    <w:rsid w:val="00FA797B"/>
    <w:rsid w:val="00FB6A8C"/>
    <w:rsid w:val="00FB6B1C"/>
    <w:rsid w:val="00FB6B61"/>
    <w:rsid w:val="00FC1B5B"/>
    <w:rsid w:val="00FC203B"/>
    <w:rsid w:val="00FC5245"/>
    <w:rsid w:val="00FC5F1A"/>
    <w:rsid w:val="00FC662A"/>
    <w:rsid w:val="00FD20EC"/>
    <w:rsid w:val="00FD34B4"/>
    <w:rsid w:val="00FD37EB"/>
    <w:rsid w:val="00FD4A6C"/>
    <w:rsid w:val="00FD6097"/>
    <w:rsid w:val="00FD6DAD"/>
    <w:rsid w:val="00FE3A66"/>
    <w:rsid w:val="00FE43B2"/>
    <w:rsid w:val="00FE7050"/>
    <w:rsid w:val="00FF01E1"/>
    <w:rsid w:val="00FF0DDB"/>
    <w:rsid w:val="00FF22A9"/>
    <w:rsid w:val="00FF37F0"/>
    <w:rsid w:val="00FF3860"/>
    <w:rsid w:val="00FF5616"/>
    <w:rsid w:val="00FF5B77"/>
    <w:rsid w:val="00FF5DB9"/>
    <w:rsid w:val="00FF768A"/>
    <w:rsid w:val="34CF6EC6"/>
    <w:rsid w:val="3E23BE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8C24C6"/>
  <w15:chartTrackingRefBased/>
  <w15:docId w15:val="{6E99D20E-A3D3-40EB-A24B-D8BE180D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uiPriority w:val="99"/>
    <w:qFormat/>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Ref,Style 1,FC"/>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uiPriority w:val="99"/>
    <w:rsid w:val="00572639"/>
  </w:style>
  <w:style w:type="character" w:styleId="Strong">
    <w:name w:val="Strong"/>
    <w:uiPriority w:val="22"/>
    <w:qFormat/>
    <w:rsid w:val="00572639"/>
    <w:rPr>
      <w:b/>
      <w:bCs/>
    </w:rPr>
  </w:style>
  <w:style w:type="paragraph" w:styleId="ListParagraph">
    <w:name w:val="List Paragraph"/>
    <w:basedOn w:val="Normal"/>
    <w:uiPriority w:val="34"/>
    <w:qFormat/>
    <w:rsid w:val="00572639"/>
    <w:pPr>
      <w:widowControl/>
      <w:ind w:left="720"/>
      <w:contextualSpacing/>
    </w:pPr>
    <w:rPr>
      <w:snapToGrid/>
      <w:kern w:val="0"/>
      <w:sz w:val="24"/>
      <w:szCs w:val="24"/>
    </w:rPr>
  </w:style>
  <w:style w:type="paragraph" w:styleId="NormalWeb">
    <w:name w:val="Normal (Web)"/>
    <w:basedOn w:val="Normal"/>
    <w:uiPriority w:val="99"/>
    <w:unhideWhenUsed/>
    <w:rsid w:val="00572639"/>
    <w:pPr>
      <w:widowControl/>
      <w:spacing w:before="100" w:beforeAutospacing="1" w:after="100" w:afterAutospacing="1"/>
    </w:pPr>
    <w:rPr>
      <w:snapToGrid/>
      <w:kern w:val="0"/>
      <w:sz w:val="24"/>
      <w:szCs w:val="24"/>
    </w:rPr>
  </w:style>
  <w:style w:type="paragraph" w:styleId="Revision">
    <w:name w:val="Revision"/>
    <w:hidden/>
    <w:uiPriority w:val="99"/>
    <w:semiHidden/>
    <w:rsid w:val="00807020"/>
    <w:rPr>
      <w:snapToGrid w:val="0"/>
      <w:kern w:val="28"/>
      <w:sz w:val="22"/>
    </w:rPr>
  </w:style>
  <w:style w:type="character" w:styleId="CommentReference">
    <w:name w:val="annotation reference"/>
    <w:uiPriority w:val="99"/>
    <w:semiHidden/>
    <w:unhideWhenUsed/>
    <w:rsid w:val="00F54C0E"/>
    <w:rPr>
      <w:sz w:val="16"/>
      <w:szCs w:val="16"/>
    </w:rPr>
  </w:style>
  <w:style w:type="paragraph" w:styleId="CommentText">
    <w:name w:val="annotation text"/>
    <w:basedOn w:val="Normal"/>
    <w:link w:val="CommentTextChar"/>
    <w:uiPriority w:val="99"/>
    <w:unhideWhenUsed/>
    <w:rsid w:val="00F54C0E"/>
    <w:rPr>
      <w:sz w:val="20"/>
    </w:rPr>
  </w:style>
  <w:style w:type="character" w:customStyle="1" w:styleId="CommentTextChar">
    <w:name w:val="Comment Text Char"/>
    <w:link w:val="CommentText"/>
    <w:uiPriority w:val="99"/>
    <w:rsid w:val="00F54C0E"/>
    <w:rPr>
      <w:snapToGrid w:val="0"/>
      <w:kern w:val="28"/>
    </w:rPr>
  </w:style>
  <w:style w:type="paragraph" w:styleId="CommentSubject">
    <w:name w:val="annotation subject"/>
    <w:basedOn w:val="CommentText"/>
    <w:next w:val="CommentText"/>
    <w:link w:val="CommentSubjectChar"/>
    <w:uiPriority w:val="99"/>
    <w:semiHidden/>
    <w:unhideWhenUsed/>
    <w:rsid w:val="00F54C0E"/>
    <w:rPr>
      <w:b/>
      <w:bCs/>
    </w:rPr>
  </w:style>
  <w:style w:type="character" w:customStyle="1" w:styleId="CommentSubjectChar">
    <w:name w:val="Comment Subject Char"/>
    <w:link w:val="CommentSubject"/>
    <w:uiPriority w:val="99"/>
    <w:semiHidden/>
    <w:rsid w:val="00F54C0E"/>
    <w:rPr>
      <w:b/>
      <w:bCs/>
      <w:snapToGrid w:val="0"/>
      <w:kern w:val="28"/>
    </w:rPr>
  </w:style>
  <w:style w:type="character" w:styleId="FollowedHyperlink">
    <w:name w:val="FollowedHyperlink"/>
    <w:uiPriority w:val="99"/>
    <w:semiHidden/>
    <w:unhideWhenUsed/>
    <w:rsid w:val="00FF3860"/>
    <w:rPr>
      <w:color w:val="954F72"/>
      <w:u w:val="single"/>
    </w:rPr>
  </w:style>
  <w:style w:type="character" w:styleId="Mention">
    <w:name w:val="Mention"/>
    <w:uiPriority w:val="99"/>
    <w:unhideWhenUsed/>
    <w:rsid w:val="003006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fcc.gov/dvc" TargetMode="External" /><Relationship Id="rId7" Type="http://schemas.openxmlformats.org/officeDocument/2006/relationships/hyperlink" Target="mailto:William.Wallace@fcc.gov" TargetMode="External" /><Relationship Id="rId8" Type="http://schemas.openxmlformats.org/officeDocument/2006/relationships/hyperlink" Target="mailto:DVC@fcc.go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www.fcc.gov/dvc" TargetMode="External" /><Relationship Id="rId2" Type="http://schemas.openxmlformats.org/officeDocument/2006/relationships/hyperlink" Target="http://www.fcc.gov/rtt" TargetMode="External" /><Relationship Id="rId3" Type="http://schemas.openxmlformats.org/officeDocument/2006/relationships/hyperlink" Target="mailto:DRO@fcc.gov" TargetMode="External" /><Relationship Id="rId4" Type="http://schemas.openxmlformats.org/officeDocument/2006/relationships/hyperlink" Target="http://www.fcc.gov" TargetMode="External" /><Relationship Id="rId5" Type="http://schemas.openxmlformats.org/officeDocument/2006/relationships/hyperlink" Target="https://www.fcc.gov/ecfs/document/109131639123320/2" TargetMode="External" /><Relationship Id="rId6" Type="http://schemas.openxmlformats.org/officeDocument/2006/relationships/hyperlink" Target="https://www.fcc.gov/fcc-asl-consumer-support-line" TargetMode="External" /><Relationship Id="rId7" Type="http://schemas.openxmlformats.org/officeDocument/2006/relationships/hyperlink" Target="https://www.fcc.gov/qdve" TargetMode="External" /><Relationship Id="rId8" Type="http://schemas.openxmlformats.org/officeDocument/2006/relationships/hyperlink" Target="https://www.fcc.gov/general/internet-based-trs-provider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