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9D724" w14:textId="77777777" w:rsidR="00F23106" w:rsidRPr="00913363" w:rsidRDefault="00F23106" w:rsidP="00F23106">
      <w:pPr>
        <w:spacing w:before="1440"/>
        <w:jc w:val="center"/>
        <w:rPr>
          <w:rFonts w:ascii="Arial" w:hAnsi="Arial" w:cs="Arial"/>
          <w:b/>
          <w:szCs w:val="22"/>
        </w:rPr>
      </w:pPr>
      <w:r w:rsidRPr="00636760">
        <w:rPr>
          <w:rFonts w:ascii="Arial" w:hAnsi="Arial" w:cs="Arial"/>
          <w:b/>
          <w:szCs w:val="22"/>
        </w:rPr>
        <w:t xml:space="preserve">CONVENTION POUR LA SAUVEGARDE DU </w:t>
      </w:r>
      <w:r w:rsidRPr="00636760">
        <w:rPr>
          <w:rFonts w:ascii="Arial" w:hAnsi="Arial" w:cs="Arial"/>
          <w:b/>
          <w:szCs w:val="22"/>
        </w:rPr>
        <w:br/>
        <w:t>PATRIMOINE CULTUREL IMMATÉRIEL</w:t>
      </w:r>
    </w:p>
    <w:p w14:paraId="26BF58DF" w14:textId="7D20CE0C" w:rsidR="00F23106" w:rsidRPr="00913363" w:rsidRDefault="00F23106" w:rsidP="00F23106">
      <w:pPr>
        <w:spacing w:before="840" w:after="0"/>
        <w:jc w:val="center"/>
        <w:rPr>
          <w:rFonts w:ascii="Arial" w:eastAsiaTheme="minorEastAsia" w:hAnsi="Arial" w:cs="Arial"/>
          <w:b/>
          <w:szCs w:val="22"/>
          <w:lang w:eastAsia="ko-KR"/>
        </w:rPr>
      </w:pPr>
      <w:r>
        <w:rPr>
          <w:rFonts w:ascii="Arial" w:eastAsiaTheme="minorEastAsia" w:hAnsi="Arial" w:cs="Arial" w:hint="eastAsia"/>
          <w:b/>
          <w:szCs w:val="22"/>
          <w:lang w:eastAsia="ko-KR"/>
        </w:rPr>
        <w:t>Groupe de travail intergouvernemental à composition non limitée</w:t>
      </w:r>
      <w:r>
        <w:rPr>
          <w:rFonts w:ascii="Arial" w:eastAsiaTheme="minorEastAsia" w:hAnsi="Arial" w:cs="Arial" w:hint="eastAsia"/>
          <w:b/>
          <w:szCs w:val="22"/>
          <w:lang w:eastAsia="ko-KR"/>
        </w:rPr>
        <w:br/>
        <w:t>dans le cadre de la réflexion globale sur les mécanismes d</w:t>
      </w:r>
      <w:r w:rsidR="004E7828">
        <w:rPr>
          <w:rFonts w:ascii="Arial" w:eastAsiaTheme="minorEastAsia" w:hAnsi="Arial" w:cs="Arial" w:hint="eastAsia"/>
          <w:b/>
          <w:szCs w:val="22"/>
          <w:lang w:eastAsia="ko-KR"/>
        </w:rPr>
        <w:t>’</w:t>
      </w:r>
      <w:r>
        <w:rPr>
          <w:rFonts w:ascii="Arial" w:eastAsiaTheme="minorEastAsia" w:hAnsi="Arial" w:cs="Arial" w:hint="eastAsia"/>
          <w:b/>
          <w:szCs w:val="22"/>
          <w:lang w:eastAsia="ko-KR"/>
        </w:rPr>
        <w:t>inscription sur les listes</w:t>
      </w:r>
      <w:r>
        <w:rPr>
          <w:rFonts w:ascii="Arial" w:eastAsiaTheme="minorEastAsia" w:hAnsi="Arial" w:cs="Arial"/>
          <w:b/>
          <w:szCs w:val="22"/>
          <w:lang w:eastAsia="ko-KR"/>
        </w:rPr>
        <w:br/>
        <w:t>de la Convention de 2003</w:t>
      </w:r>
    </w:p>
    <w:p w14:paraId="15C11FDB" w14:textId="77777777" w:rsidR="00F23106" w:rsidRPr="00913363" w:rsidRDefault="00F23106" w:rsidP="00F23106">
      <w:pPr>
        <w:spacing w:before="840" w:after="0"/>
        <w:jc w:val="center"/>
        <w:rPr>
          <w:rFonts w:ascii="Arial" w:eastAsiaTheme="minorEastAsia" w:hAnsi="Arial" w:cs="Arial"/>
          <w:b/>
          <w:szCs w:val="22"/>
          <w:lang w:eastAsia="ko-KR"/>
        </w:rPr>
      </w:pPr>
      <w:r>
        <w:rPr>
          <w:rFonts w:ascii="Arial" w:eastAsiaTheme="minorEastAsia" w:hAnsi="Arial" w:cs="Arial"/>
          <w:b/>
          <w:szCs w:val="22"/>
          <w:lang w:eastAsia="ko-KR"/>
        </w:rPr>
        <w:t>En ligne</w:t>
      </w:r>
    </w:p>
    <w:p w14:paraId="2CEFDAEB" w14:textId="77777777" w:rsidR="00F23106" w:rsidRPr="00913363" w:rsidRDefault="00F23106" w:rsidP="00F23106">
      <w:pPr>
        <w:spacing w:after="0"/>
        <w:jc w:val="center"/>
        <w:rPr>
          <w:rFonts w:ascii="Arial" w:eastAsiaTheme="minorEastAsia" w:hAnsi="Arial" w:cs="Arial"/>
          <w:b/>
          <w:szCs w:val="22"/>
          <w:lang w:eastAsia="ko-KR"/>
        </w:rPr>
      </w:pPr>
      <w:r>
        <w:rPr>
          <w:rFonts w:ascii="Arial" w:eastAsiaTheme="minorEastAsia" w:hAnsi="Arial" w:cs="Arial"/>
          <w:b/>
          <w:szCs w:val="22"/>
          <w:lang w:eastAsia="ko-KR"/>
        </w:rPr>
        <w:t>9 h 30 – 17 h 30 (Heure de Paris / UTC + 2)</w:t>
      </w:r>
    </w:p>
    <w:p w14:paraId="08AE325B" w14:textId="77777777" w:rsidR="00F23106" w:rsidRPr="00913363" w:rsidRDefault="00F23106" w:rsidP="00F23106">
      <w:pPr>
        <w:spacing w:after="0"/>
        <w:jc w:val="center"/>
        <w:rPr>
          <w:rFonts w:ascii="Arial" w:eastAsiaTheme="minorEastAsia" w:hAnsi="Arial" w:cs="Arial"/>
          <w:b/>
          <w:szCs w:val="22"/>
          <w:lang w:eastAsia="ko-KR"/>
        </w:rPr>
      </w:pPr>
      <w:r>
        <w:rPr>
          <w:rFonts w:ascii="Arial" w:eastAsiaTheme="minorEastAsia" w:hAnsi="Arial" w:cs="Arial"/>
          <w:b/>
          <w:szCs w:val="22"/>
          <w:lang w:eastAsia="ko-KR"/>
        </w:rPr>
        <w:t>8 et 9 juillet 2021 (Partie I)</w:t>
      </w:r>
    </w:p>
    <w:p w14:paraId="35C3BF50" w14:textId="77777777" w:rsidR="00851458" w:rsidRPr="00177574" w:rsidRDefault="00177574" w:rsidP="00AE1B18">
      <w:pPr>
        <w:pStyle w:val="Sansinterligne1"/>
        <w:spacing w:before="1200"/>
        <w:jc w:val="center"/>
        <w:rPr>
          <w:rFonts w:ascii="Arial" w:hAnsi="Arial" w:cs="Arial"/>
          <w:b/>
          <w:sz w:val="22"/>
          <w:szCs w:val="22"/>
          <w:u w:val="single"/>
        </w:rPr>
      </w:pPr>
      <w:r>
        <w:rPr>
          <w:rFonts w:ascii="Arial" w:hAnsi="Arial"/>
          <w:b/>
          <w:sz w:val="22"/>
          <w:u w:val="single"/>
        </w:rPr>
        <w:t>Informations générales</w:t>
      </w:r>
    </w:p>
    <w:p w14:paraId="318F3E79" w14:textId="6E8DAFF9" w:rsidR="00FD24EE" w:rsidRPr="001E0C3F" w:rsidRDefault="00851458" w:rsidP="00A15164">
      <w:pPr>
        <w:pStyle w:val="COMPara"/>
        <w:keepNext/>
        <w:numPr>
          <w:ilvl w:val="0"/>
          <w:numId w:val="8"/>
        </w:numPr>
        <w:spacing w:before="360"/>
        <w:ind w:left="540" w:hanging="540"/>
        <w:jc w:val="both"/>
        <w:rPr>
          <w:b/>
        </w:rPr>
      </w:pPr>
      <w:r>
        <w:br w:type="page"/>
      </w:r>
      <w:r w:rsidR="006748B0" w:rsidRPr="006748B0">
        <w:rPr>
          <w:b/>
        </w:rPr>
        <w:lastRenderedPageBreak/>
        <w:t>Groupe de travail intergouvernemental à composition non limitée dans le cadre de la réflexion globale sur les mécanismes d</w:t>
      </w:r>
      <w:r w:rsidR="004E7828">
        <w:rPr>
          <w:rFonts w:hint="eastAsia"/>
          <w:b/>
        </w:rPr>
        <w:t>’</w:t>
      </w:r>
      <w:r w:rsidR="006748B0" w:rsidRPr="006748B0">
        <w:rPr>
          <w:b/>
        </w:rPr>
        <w:t xml:space="preserve">inscription sur les listes de la Convention de </w:t>
      </w:r>
      <w:r w:rsidR="006748B0" w:rsidRPr="001E0C3F">
        <w:rPr>
          <w:b/>
        </w:rPr>
        <w:t>2003</w:t>
      </w:r>
    </w:p>
    <w:p w14:paraId="3067D1F8" w14:textId="604D94A1" w:rsidR="004E7828" w:rsidRPr="001E0C3F" w:rsidRDefault="006748B0" w:rsidP="004E7828">
      <w:pPr>
        <w:keepNext/>
        <w:widowControl w:val="0"/>
        <w:numPr>
          <w:ilvl w:val="0"/>
          <w:numId w:val="11"/>
        </w:numPr>
        <w:tabs>
          <w:tab w:val="left" w:pos="567"/>
        </w:tabs>
        <w:autoSpaceDE w:val="0"/>
        <w:autoSpaceDN w:val="0"/>
        <w:adjustRightInd w:val="0"/>
        <w:ind w:left="567" w:hanging="567"/>
        <w:jc w:val="both"/>
        <w:rPr>
          <w:rFonts w:ascii="Arial" w:eastAsia="Arial Unicode MS" w:hAnsi="Arial" w:cs="Arial"/>
          <w:szCs w:val="22"/>
          <w:u w:color="0F243E"/>
          <w:bdr w:val="nil"/>
          <w:lang w:eastAsia="es-CO"/>
        </w:rPr>
      </w:pPr>
      <w:r w:rsidRPr="001E0C3F">
        <w:rPr>
          <w:rFonts w:ascii="Arial" w:hAnsi="Arial"/>
          <w:u w:color="0F243E"/>
        </w:rPr>
        <w:t>Le groupe de travail intergouvernemental à composition non limitée dans le cadre de la réflexion globale sur les mécanismes d</w:t>
      </w:r>
      <w:r w:rsidR="004E7828" w:rsidRPr="001E0C3F">
        <w:rPr>
          <w:rFonts w:ascii="Arial" w:hAnsi="Arial" w:hint="eastAsia"/>
          <w:u w:color="0F243E"/>
        </w:rPr>
        <w:t>’</w:t>
      </w:r>
      <w:r w:rsidRPr="001E0C3F">
        <w:rPr>
          <w:rFonts w:ascii="Arial" w:hAnsi="Arial"/>
          <w:u w:color="0F243E"/>
        </w:rPr>
        <w:t>inscription sur les listes de la Convention de 2003</w:t>
      </w:r>
      <w:r w:rsidR="00DA2AC7" w:rsidRPr="001E0C3F">
        <w:rPr>
          <w:rFonts w:ascii="Arial" w:hAnsi="Arial"/>
          <w:u w:color="0F243E"/>
        </w:rPr>
        <w:t xml:space="preserve"> (ci-après « groupe de travail ») </w:t>
      </w:r>
      <w:r w:rsidR="0044360C" w:rsidRPr="001E0C3F">
        <w:rPr>
          <w:rFonts w:ascii="Arial" w:hAnsi="Arial"/>
          <w:u w:color="0F243E"/>
        </w:rPr>
        <w:t>sera organisé en deux parties : la Partie I se tiendra les 8 et 9</w:t>
      </w:r>
      <w:r w:rsidR="001901F6" w:rsidRPr="001E0C3F">
        <w:t> </w:t>
      </w:r>
      <w:r w:rsidR="0044360C" w:rsidRPr="001E0C3F">
        <w:rPr>
          <w:rFonts w:ascii="Arial" w:hAnsi="Arial"/>
          <w:u w:color="0F243E"/>
        </w:rPr>
        <w:t>juillet 2021 et la Partie II les 9 et 10 septembre 2021.</w:t>
      </w:r>
      <w:r w:rsidR="004E7828" w:rsidRPr="001E0C3F">
        <w:rPr>
          <w:rFonts w:ascii="Arial" w:hAnsi="Arial"/>
          <w:u w:color="0F243E"/>
        </w:rPr>
        <w:t xml:space="preserve"> </w:t>
      </w:r>
      <w:r w:rsidR="001E0C3F" w:rsidRPr="001E0C3F">
        <w:rPr>
          <w:rFonts w:ascii="Arial" w:hAnsi="Arial"/>
          <w:u w:color="0F243E"/>
        </w:rPr>
        <w:t>Compte tenu des restrictions actuelles liées à la pandémie de COVID-19, les Parties I et II se dérouleront en ligne, à l’aide de la plateforme Zoom.</w:t>
      </w:r>
    </w:p>
    <w:p w14:paraId="369345E9" w14:textId="0D8DB05D" w:rsidR="00F21FEA" w:rsidRPr="004E7828" w:rsidRDefault="001815E7" w:rsidP="001E0C3F">
      <w:pPr>
        <w:pStyle w:val="Body"/>
        <w:numPr>
          <w:ilvl w:val="0"/>
          <w:numId w:val="11"/>
        </w:numPr>
        <w:spacing w:after="240"/>
        <w:ind w:left="540" w:hanging="540"/>
        <w:jc w:val="both"/>
        <w:rPr>
          <w:rFonts w:ascii="Arial" w:hAnsi="Arial" w:cs="Arial"/>
          <w:color w:val="auto"/>
          <w:u w:color="0F243E"/>
        </w:rPr>
      </w:pPr>
      <w:r w:rsidRPr="004E7828">
        <w:rPr>
          <w:rFonts w:ascii="Arial" w:hAnsi="Arial" w:cs="Arial"/>
          <w:color w:val="auto"/>
          <w:u w:color="0F243E"/>
        </w:rPr>
        <w:t>Pour la Partie I, quatre sessions de 90 minutes auront lieu chaque jour (UTC + 2 / heure de Paris) : les sessions du matin se tiendront de 9 h 30 à 11 h 00 et de 11 h 30 à 13 h 00, et les sessions de l</w:t>
      </w:r>
      <w:r w:rsidR="001901F6">
        <w:rPr>
          <w:rFonts w:ascii="Arial" w:hAnsi="Arial" w:cs="Arial"/>
          <w:color w:val="auto"/>
          <w:u w:color="0F243E"/>
        </w:rPr>
        <w:t>’</w:t>
      </w:r>
      <w:r w:rsidRPr="004E7828">
        <w:rPr>
          <w:rFonts w:ascii="Arial" w:hAnsi="Arial" w:cs="Arial"/>
          <w:color w:val="auto"/>
          <w:u w:color="0F243E"/>
        </w:rPr>
        <w:t>après-midi se tiendront de 14 h 00 à 15 h 30 et de 16 h 00 à 17 h 30.</w:t>
      </w:r>
    </w:p>
    <w:p w14:paraId="0ED9C050" w14:textId="0FB3979C" w:rsidR="0011391F" w:rsidRPr="0011391F" w:rsidRDefault="00B23DBF" w:rsidP="00B23DBF">
      <w:pPr>
        <w:keepNext/>
        <w:widowControl w:val="0"/>
        <w:numPr>
          <w:ilvl w:val="0"/>
          <w:numId w:val="11"/>
        </w:numPr>
        <w:tabs>
          <w:tab w:val="left" w:pos="540"/>
        </w:tabs>
        <w:autoSpaceDE w:val="0"/>
        <w:autoSpaceDN w:val="0"/>
        <w:adjustRightInd w:val="0"/>
        <w:ind w:left="547" w:hanging="547"/>
        <w:jc w:val="both"/>
        <w:rPr>
          <w:rFonts w:ascii="Arial" w:hAnsi="Arial" w:cs="Arial"/>
          <w:b/>
          <w:bCs/>
          <w:i/>
          <w:iCs/>
          <w:u w:color="0F243E"/>
        </w:rPr>
      </w:pPr>
      <w:r w:rsidRPr="00B23DBF">
        <w:rPr>
          <w:rFonts w:ascii="Arial" w:hAnsi="Arial"/>
          <w:u w:color="0F243E"/>
        </w:rPr>
        <w:t>Le groupe de travail commencera ses travaux en élisant les membres de son Bureau le premier jour de la partie I de la réunion, qui resteront en fonction jusqu</w:t>
      </w:r>
      <w:r w:rsidR="004E7828">
        <w:rPr>
          <w:rFonts w:ascii="Arial" w:hAnsi="Arial" w:hint="eastAsia"/>
          <w:u w:color="0F243E"/>
        </w:rPr>
        <w:t>’</w:t>
      </w:r>
      <w:r w:rsidRPr="00B23DBF">
        <w:rPr>
          <w:rFonts w:ascii="Arial" w:hAnsi="Arial"/>
          <w:u w:color="0F243E"/>
        </w:rPr>
        <w:t>à la fin de la réunion (partie I et partie II).</w:t>
      </w:r>
      <w:r w:rsidR="0011391F">
        <w:rPr>
          <w:rFonts w:ascii="Arial" w:hAnsi="Arial"/>
          <w:u w:color="0F243E"/>
        </w:rPr>
        <w:t xml:space="preserve"> </w:t>
      </w:r>
    </w:p>
    <w:p w14:paraId="2CE6F3AE" w14:textId="54EFCEB4" w:rsidR="00490A3C" w:rsidRDefault="00490A3C" w:rsidP="0011391F">
      <w:pPr>
        <w:keepNext/>
        <w:widowControl w:val="0"/>
        <w:tabs>
          <w:tab w:val="left" w:pos="540"/>
        </w:tabs>
        <w:autoSpaceDE w:val="0"/>
        <w:autoSpaceDN w:val="0"/>
        <w:adjustRightInd w:val="0"/>
        <w:jc w:val="both"/>
        <w:rPr>
          <w:rFonts w:ascii="Arial" w:hAnsi="Arial" w:cs="Arial"/>
          <w:b/>
          <w:bCs/>
          <w:i/>
          <w:iCs/>
          <w:u w:color="0F243E"/>
        </w:rPr>
      </w:pPr>
      <w:r>
        <w:rPr>
          <w:rFonts w:ascii="Arial" w:hAnsi="Arial"/>
          <w:b/>
          <w:i/>
          <w:u w:color="0F243E"/>
        </w:rPr>
        <w:t>Page Internet</w:t>
      </w:r>
    </w:p>
    <w:p w14:paraId="331F158E" w14:textId="333E9FBF" w:rsidR="007E7A35" w:rsidRPr="00B34976" w:rsidRDefault="007E7A35" w:rsidP="00ED0A2C">
      <w:pPr>
        <w:pStyle w:val="Body"/>
        <w:numPr>
          <w:ilvl w:val="0"/>
          <w:numId w:val="11"/>
        </w:numPr>
        <w:ind w:left="540" w:hanging="540"/>
        <w:jc w:val="both"/>
        <w:rPr>
          <w:rFonts w:ascii="Arial" w:hAnsi="Arial" w:cs="Arial"/>
          <w:color w:val="auto"/>
          <w:u w:color="0F243E"/>
        </w:rPr>
      </w:pPr>
      <w:r>
        <w:rPr>
          <w:rFonts w:ascii="Arial" w:hAnsi="Arial"/>
          <w:color w:val="auto"/>
          <w:u w:color="0F243E"/>
        </w:rPr>
        <w:t xml:space="preserve">Toutes les informations pertinentes pour </w:t>
      </w:r>
      <w:r w:rsidR="00DA2AC7">
        <w:rPr>
          <w:rFonts w:ascii="Arial" w:hAnsi="Arial"/>
          <w:color w:val="auto"/>
          <w:u w:color="0F243E"/>
        </w:rPr>
        <w:t>le groupe de travail</w:t>
      </w:r>
      <w:r>
        <w:rPr>
          <w:rFonts w:ascii="Arial" w:hAnsi="Arial"/>
          <w:color w:val="auto"/>
          <w:u w:color="0F243E"/>
        </w:rPr>
        <w:t>, y compris la page d</w:t>
      </w:r>
      <w:r w:rsidR="004E7828">
        <w:rPr>
          <w:rFonts w:ascii="Arial" w:hAnsi="Arial" w:hint="eastAsia"/>
          <w:color w:val="auto"/>
          <w:u w:color="0F243E"/>
        </w:rPr>
        <w:t>’</w:t>
      </w:r>
      <w:r>
        <w:rPr>
          <w:rFonts w:ascii="Arial" w:hAnsi="Arial"/>
          <w:color w:val="auto"/>
          <w:u w:color="0F243E"/>
        </w:rPr>
        <w:t>inscription, la liste préliminaire des participants, l</w:t>
      </w:r>
      <w:r w:rsidR="004E7828">
        <w:rPr>
          <w:rFonts w:ascii="Arial" w:hAnsi="Arial" w:hint="eastAsia"/>
          <w:color w:val="auto"/>
          <w:u w:color="0F243E"/>
        </w:rPr>
        <w:t>’</w:t>
      </w:r>
      <w:r>
        <w:rPr>
          <w:rFonts w:ascii="Arial" w:hAnsi="Arial"/>
          <w:color w:val="auto"/>
          <w:u w:color="0F243E"/>
        </w:rPr>
        <w:t>ordre du jour et le calendrier ainsi que tous les autres documents relatifs à la réunion sont disponibles sur la page Internet correspondante à l</w:t>
      </w:r>
      <w:r w:rsidR="004E7828">
        <w:rPr>
          <w:rFonts w:ascii="Arial" w:hAnsi="Arial" w:hint="eastAsia"/>
          <w:color w:val="auto"/>
          <w:u w:color="0F243E"/>
        </w:rPr>
        <w:t>’</w:t>
      </w:r>
      <w:r>
        <w:rPr>
          <w:rFonts w:ascii="Arial" w:hAnsi="Arial"/>
          <w:color w:val="auto"/>
          <w:u w:color="0F243E"/>
        </w:rPr>
        <w:t xml:space="preserve">adresse : </w:t>
      </w:r>
      <w:hyperlink r:id="rId8" w:history="1">
        <w:r w:rsidR="00DC35F4" w:rsidRPr="00855D0D">
          <w:rPr>
            <w:rStyle w:val="Lienhypertexte"/>
            <w:rFonts w:ascii="Arial" w:hAnsi="Arial"/>
          </w:rPr>
          <w:t>https://ich.unesco.org/fr/groupe-de-travail-intergouvernemental-composition-non-limite-01167</w:t>
        </w:r>
      </w:hyperlink>
      <w:r w:rsidR="00DC35F4">
        <w:rPr>
          <w:rFonts w:ascii="Arial" w:hAnsi="Arial"/>
          <w:color w:val="auto"/>
          <w:u w:color="0F243E"/>
        </w:rPr>
        <w:t xml:space="preserve">. </w:t>
      </w:r>
      <w:r>
        <w:rPr>
          <w:rFonts w:ascii="Arial" w:hAnsi="Arial"/>
          <w:color w:val="auto"/>
          <w:bdr w:val="none" w:sz="0" w:space="0" w:color="auto"/>
        </w:rPr>
        <w:t xml:space="preserve">Pendant les </w:t>
      </w:r>
      <w:r w:rsidR="009541AA">
        <w:rPr>
          <w:rFonts w:ascii="Arial" w:hAnsi="Arial"/>
          <w:color w:val="auto"/>
          <w:bdr w:val="none" w:sz="0" w:space="0" w:color="auto"/>
        </w:rPr>
        <w:t>quatre</w:t>
      </w:r>
      <w:r>
        <w:rPr>
          <w:rFonts w:ascii="Arial" w:hAnsi="Arial"/>
          <w:color w:val="auto"/>
          <w:bdr w:val="none" w:sz="0" w:space="0" w:color="auto"/>
        </w:rPr>
        <w:t xml:space="preserve"> jours de </w:t>
      </w:r>
      <w:r w:rsidR="009541AA">
        <w:rPr>
          <w:rFonts w:ascii="Arial" w:hAnsi="Arial"/>
          <w:color w:val="auto"/>
          <w:bdr w:val="none" w:sz="0" w:space="0" w:color="auto"/>
        </w:rPr>
        <w:t>la réunion</w:t>
      </w:r>
      <w:r>
        <w:rPr>
          <w:rFonts w:ascii="Arial" w:hAnsi="Arial"/>
          <w:color w:val="auto"/>
          <w:bdr w:val="none" w:sz="0" w:space="0" w:color="auto"/>
        </w:rPr>
        <w:t xml:space="preserve">, les participants pourront accéder en ligne à la retransmission des débats, sur </w:t>
      </w:r>
      <w:r w:rsidR="00E93199">
        <w:rPr>
          <w:rFonts w:ascii="Arial" w:hAnsi="Arial"/>
          <w:color w:val="auto"/>
          <w:bdr w:val="none" w:sz="0" w:space="0" w:color="auto"/>
        </w:rPr>
        <w:t xml:space="preserve">la page suivante : </w:t>
      </w:r>
      <w:hyperlink r:id="rId9" w:history="1">
        <w:r w:rsidR="00E93199" w:rsidRPr="00855D0D">
          <w:rPr>
            <w:rStyle w:val="Lienhypertexte"/>
            <w:rFonts w:ascii="Arial" w:hAnsi="Arial"/>
            <w:bdr w:val="none" w:sz="0" w:space="0" w:color="auto"/>
          </w:rPr>
          <w:t>https://ich.unesco.org/fr/retransmission-en-direct-et-enregistrements-partie-i-01181</w:t>
        </w:r>
      </w:hyperlink>
      <w:r w:rsidR="00E93199" w:rsidRPr="00E93199">
        <w:rPr>
          <w:rFonts w:ascii="Arial" w:hAnsi="Arial"/>
          <w:color w:val="auto"/>
          <w:bdr w:val="none" w:sz="0" w:space="0" w:color="auto"/>
        </w:rPr>
        <w:t>).</w:t>
      </w:r>
    </w:p>
    <w:p w14:paraId="4A8ABD08" w14:textId="77777777" w:rsidR="00490A3C" w:rsidRDefault="00490A3C" w:rsidP="00ED0A2C">
      <w:pPr>
        <w:pStyle w:val="Body"/>
        <w:jc w:val="both"/>
        <w:rPr>
          <w:rFonts w:ascii="Arial" w:hAnsi="Arial" w:cs="Arial"/>
          <w:b/>
          <w:bCs/>
          <w:i/>
          <w:iCs/>
          <w:color w:val="auto"/>
          <w:u w:color="0F243E"/>
        </w:rPr>
      </w:pPr>
      <w:r>
        <w:rPr>
          <w:rFonts w:ascii="Arial" w:hAnsi="Arial"/>
          <w:b/>
          <w:i/>
          <w:color w:val="auto"/>
          <w:u w:color="0F243E"/>
        </w:rPr>
        <w:t>Documents</w:t>
      </w:r>
    </w:p>
    <w:p w14:paraId="4782AA95" w14:textId="048328AC" w:rsidR="007E7A35" w:rsidRPr="007E7A35" w:rsidRDefault="007E7A35" w:rsidP="00ED0A2C">
      <w:pPr>
        <w:pStyle w:val="Body"/>
        <w:numPr>
          <w:ilvl w:val="0"/>
          <w:numId w:val="11"/>
        </w:numPr>
        <w:ind w:left="540" w:hanging="540"/>
        <w:jc w:val="both"/>
        <w:rPr>
          <w:rFonts w:ascii="Arial" w:hAnsi="Arial" w:cs="Arial"/>
          <w:color w:val="auto"/>
          <w:u w:color="0F243E"/>
        </w:rPr>
      </w:pPr>
      <w:r>
        <w:rPr>
          <w:rFonts w:ascii="Arial" w:hAnsi="Arial"/>
          <w:color w:val="auto"/>
          <w:u w:color="0F243E"/>
        </w:rPr>
        <w:t xml:space="preserve">Les documents correspondant aux points inscrits à cet ordre du jour ont été publiés sur le site Internet de la Convention le </w:t>
      </w:r>
      <w:r w:rsidR="007D3F6E">
        <w:rPr>
          <w:rFonts w:ascii="Arial" w:hAnsi="Arial"/>
          <w:color w:val="auto"/>
          <w:u w:color="0F243E"/>
        </w:rPr>
        <w:t>28</w:t>
      </w:r>
      <w:r>
        <w:rPr>
          <w:rFonts w:ascii="Arial" w:hAnsi="Arial"/>
          <w:color w:val="auto"/>
          <w:u w:color="0F243E"/>
        </w:rPr>
        <w:t> </w:t>
      </w:r>
      <w:r w:rsidR="007A3C4E">
        <w:rPr>
          <w:rFonts w:ascii="Arial" w:hAnsi="Arial"/>
          <w:color w:val="auto"/>
          <w:u w:color="0F243E"/>
        </w:rPr>
        <w:t>juin</w:t>
      </w:r>
      <w:r>
        <w:rPr>
          <w:rFonts w:ascii="Arial" w:hAnsi="Arial"/>
          <w:color w:val="auto"/>
          <w:u w:color="0F243E"/>
        </w:rPr>
        <w:t> 202</w:t>
      </w:r>
      <w:r w:rsidR="007A3C4E">
        <w:rPr>
          <w:rFonts w:ascii="Arial" w:hAnsi="Arial"/>
          <w:color w:val="auto"/>
          <w:u w:color="0F243E"/>
        </w:rPr>
        <w:t>1</w:t>
      </w:r>
      <w:r>
        <w:rPr>
          <w:rFonts w:ascii="Arial" w:hAnsi="Arial"/>
          <w:color w:val="auto"/>
          <w:u w:color="0F243E"/>
        </w:rPr>
        <w:t xml:space="preserve"> dans les deux langues de travail </w:t>
      </w:r>
      <w:r w:rsidR="007A3C4E">
        <w:rPr>
          <w:rFonts w:ascii="Arial" w:hAnsi="Arial"/>
          <w:color w:val="auto"/>
          <w:u w:color="0F243E"/>
        </w:rPr>
        <w:t xml:space="preserve">de la Convention de 2003 </w:t>
      </w:r>
      <w:r>
        <w:rPr>
          <w:rFonts w:ascii="Arial" w:hAnsi="Arial"/>
          <w:color w:val="auto"/>
          <w:u w:color="0F243E"/>
        </w:rPr>
        <w:t>(anglais et français</w:t>
      </w:r>
      <w:r w:rsidR="00FF204E">
        <w:rPr>
          <w:rFonts w:ascii="Arial" w:hAnsi="Arial"/>
          <w:color w:val="auto"/>
          <w:u w:color="0F243E"/>
        </w:rPr>
        <w:t>)</w:t>
      </w:r>
      <w:r w:rsidR="007A3C4E">
        <w:rPr>
          <w:rFonts w:ascii="Arial" w:hAnsi="Arial"/>
          <w:color w:val="auto"/>
          <w:u w:color="0F243E"/>
        </w:rPr>
        <w:t xml:space="preserve">. </w:t>
      </w:r>
      <w:r>
        <w:rPr>
          <w:rFonts w:ascii="Arial" w:hAnsi="Arial"/>
          <w:color w:val="auto"/>
          <w:u w:color="0F243E"/>
        </w:rPr>
        <w:t>Si vous ne parvenez pas à télécharger les documents, vous pouvez envoyer un courriel au Secrétariat de la Convention à l</w:t>
      </w:r>
      <w:r w:rsidR="001901F6">
        <w:rPr>
          <w:rFonts w:ascii="Arial" w:hAnsi="Arial"/>
          <w:color w:val="auto"/>
          <w:u w:color="0F243E"/>
        </w:rPr>
        <w:t>’</w:t>
      </w:r>
      <w:r>
        <w:rPr>
          <w:rFonts w:ascii="Arial" w:hAnsi="Arial"/>
          <w:color w:val="auto"/>
          <w:u w:color="0F243E"/>
        </w:rPr>
        <w:t xml:space="preserve">adresse : </w:t>
      </w:r>
      <w:hyperlink r:id="rId10" w:history="1">
        <w:r w:rsidR="007A3C4E" w:rsidRPr="00855D0D">
          <w:rPr>
            <w:rStyle w:val="Lienhypertexte"/>
            <w:rFonts w:ascii="Arial" w:hAnsi="Arial"/>
          </w:rPr>
          <w:t>ichmeetings@unesco.org</w:t>
        </w:r>
      </w:hyperlink>
      <w:r>
        <w:rPr>
          <w:rFonts w:ascii="Arial" w:hAnsi="Arial"/>
          <w:color w:val="auto"/>
          <w:u w:color="0F243E"/>
        </w:rPr>
        <w:t>.</w:t>
      </w:r>
    </w:p>
    <w:p w14:paraId="7AD6E553" w14:textId="77777777" w:rsidR="00490A3C" w:rsidRDefault="00490A3C" w:rsidP="00ED0A2C">
      <w:pPr>
        <w:pStyle w:val="Body"/>
        <w:jc w:val="both"/>
        <w:rPr>
          <w:rFonts w:ascii="Arial" w:hAnsi="Arial" w:cs="Arial"/>
          <w:b/>
          <w:bCs/>
          <w:i/>
          <w:iCs/>
          <w:color w:val="auto"/>
          <w:u w:color="0F243E"/>
        </w:rPr>
      </w:pPr>
      <w:r>
        <w:rPr>
          <w:rFonts w:ascii="Arial" w:hAnsi="Arial"/>
          <w:b/>
          <w:i/>
          <w:color w:val="auto"/>
          <w:u w:color="0F243E"/>
        </w:rPr>
        <w:t>Inscription</w:t>
      </w:r>
    </w:p>
    <w:p w14:paraId="2128A122" w14:textId="67D1B2F3" w:rsidR="00A23A49" w:rsidRPr="001B7A1C" w:rsidRDefault="00A23A49" w:rsidP="00ED0A2C">
      <w:pPr>
        <w:pStyle w:val="Body"/>
        <w:numPr>
          <w:ilvl w:val="0"/>
          <w:numId w:val="11"/>
        </w:numPr>
        <w:ind w:left="540" w:hanging="540"/>
        <w:jc w:val="both"/>
        <w:rPr>
          <w:rFonts w:ascii="Arial" w:eastAsia="Arial" w:hAnsi="Arial" w:cs="Arial"/>
          <w:color w:val="auto"/>
          <w:u w:color="0F243E"/>
        </w:rPr>
      </w:pPr>
      <w:r>
        <w:rPr>
          <w:rFonts w:ascii="Arial" w:hAnsi="Arial"/>
          <w:color w:val="auto"/>
          <w:u w:color="0F243E"/>
        </w:rPr>
        <w:t xml:space="preserve">Il est vivement conseillé à tous les participants, délégués, observateurs et à tous ceux qui souhaitent assister </w:t>
      </w:r>
      <w:r w:rsidR="00F93327">
        <w:rPr>
          <w:rFonts w:ascii="Arial" w:hAnsi="Arial"/>
          <w:color w:val="auto"/>
          <w:u w:color="0F243E"/>
        </w:rPr>
        <w:t>au groupe de travail</w:t>
      </w:r>
      <w:r>
        <w:rPr>
          <w:rFonts w:ascii="Arial" w:hAnsi="Arial"/>
          <w:color w:val="auto"/>
          <w:u w:color="0F243E"/>
        </w:rPr>
        <w:t xml:space="preserve"> de s</w:t>
      </w:r>
      <w:r w:rsidR="004E7828">
        <w:rPr>
          <w:rFonts w:ascii="Arial" w:hAnsi="Arial"/>
          <w:color w:val="auto"/>
          <w:u w:color="0F243E"/>
        </w:rPr>
        <w:t>’</w:t>
      </w:r>
      <w:r>
        <w:rPr>
          <w:rFonts w:ascii="Arial" w:hAnsi="Arial"/>
          <w:color w:val="auto"/>
          <w:u w:color="0F243E"/>
        </w:rPr>
        <w:t xml:space="preserve">inscrire </w:t>
      </w:r>
      <w:r w:rsidR="00860DBA" w:rsidRPr="00860DBA">
        <w:rPr>
          <w:rFonts w:ascii="Arial" w:hAnsi="Arial"/>
          <w:b/>
          <w:bCs/>
          <w:color w:val="auto"/>
          <w:u w:color="0F243E"/>
        </w:rPr>
        <w:t>dès que possible</w:t>
      </w:r>
      <w:r>
        <w:rPr>
          <w:rFonts w:ascii="Arial" w:hAnsi="Arial"/>
          <w:color w:val="auto"/>
          <w:u w:color="0F243E"/>
        </w:rPr>
        <w:t>. Cela laissera suffisamment de temps pour traiter toutes les informations pertinentes et garantir que toutes les dispositions en ligne sont prises avant l</w:t>
      </w:r>
      <w:r w:rsidR="001901F6">
        <w:rPr>
          <w:rFonts w:ascii="Arial" w:hAnsi="Arial"/>
          <w:color w:val="auto"/>
          <w:u w:color="0F243E"/>
        </w:rPr>
        <w:t>’</w:t>
      </w:r>
      <w:r>
        <w:rPr>
          <w:rFonts w:ascii="Arial" w:hAnsi="Arial"/>
          <w:color w:val="auto"/>
          <w:u w:color="0F243E"/>
        </w:rPr>
        <w:t>ouverture de la session.</w:t>
      </w:r>
    </w:p>
    <w:p w14:paraId="2EBA521F" w14:textId="6EF83CBD" w:rsidR="001B7A1C" w:rsidRDefault="001B7A1C" w:rsidP="00FD455E">
      <w:pPr>
        <w:pStyle w:val="Body"/>
        <w:ind w:left="540"/>
        <w:jc w:val="both"/>
        <w:rPr>
          <w:rFonts w:ascii="Arial" w:hAnsi="Arial" w:cs="Arial"/>
          <w:color w:val="auto"/>
          <w:u w:color="0F243E"/>
        </w:rPr>
      </w:pPr>
      <w:r>
        <w:rPr>
          <w:rFonts w:ascii="Arial" w:hAnsi="Arial"/>
          <w:color w:val="auto"/>
          <w:u w:color="0F243E"/>
        </w:rPr>
        <w:t xml:space="preserve">Merci de remplir le </w:t>
      </w:r>
      <w:r>
        <w:rPr>
          <w:rFonts w:ascii="Arial" w:hAnsi="Arial"/>
          <w:b/>
          <w:color w:val="auto"/>
          <w:u w:color="0F243E"/>
        </w:rPr>
        <w:t>formulaire d</w:t>
      </w:r>
      <w:r w:rsidR="004E7828">
        <w:rPr>
          <w:rFonts w:ascii="Arial" w:hAnsi="Arial"/>
          <w:b/>
          <w:color w:val="auto"/>
          <w:u w:color="0F243E"/>
        </w:rPr>
        <w:t>’</w:t>
      </w:r>
      <w:r>
        <w:rPr>
          <w:rFonts w:ascii="Arial" w:hAnsi="Arial"/>
          <w:b/>
          <w:color w:val="auto"/>
          <w:u w:color="0F243E"/>
        </w:rPr>
        <w:t>inscription</w:t>
      </w:r>
      <w:r>
        <w:rPr>
          <w:rFonts w:ascii="Arial" w:hAnsi="Arial"/>
          <w:color w:val="auto"/>
          <w:u w:color="0F243E"/>
        </w:rPr>
        <w:t xml:space="preserve"> </w:t>
      </w:r>
      <w:r>
        <w:rPr>
          <w:rFonts w:ascii="Arial" w:hAnsi="Arial"/>
          <w:b/>
          <w:color w:val="auto"/>
          <w:u w:color="0F243E"/>
        </w:rPr>
        <w:t>en ligne</w:t>
      </w:r>
      <w:r>
        <w:rPr>
          <w:rFonts w:ascii="Arial" w:hAnsi="Arial"/>
          <w:color w:val="auto"/>
          <w:u w:color="0F243E"/>
        </w:rPr>
        <w:t xml:space="preserve"> à l</w:t>
      </w:r>
      <w:r w:rsidR="004E7828">
        <w:rPr>
          <w:rFonts w:ascii="Arial" w:hAnsi="Arial"/>
          <w:color w:val="auto"/>
          <w:u w:color="0F243E"/>
        </w:rPr>
        <w:t>’</w:t>
      </w:r>
      <w:r>
        <w:rPr>
          <w:rFonts w:ascii="Arial" w:hAnsi="Arial"/>
          <w:color w:val="auto"/>
          <w:u w:color="0F243E"/>
        </w:rPr>
        <w:t xml:space="preserve">adresse : </w:t>
      </w:r>
      <w:hyperlink r:id="rId11" w:history="1">
        <w:r w:rsidR="002E12F7" w:rsidRPr="00855D0D">
          <w:rPr>
            <w:rStyle w:val="Lienhypertexte"/>
            <w:rFonts w:ascii="Arial" w:hAnsi="Arial" w:cs="Arial"/>
          </w:rPr>
          <w:t>https://ich.unesco.org/fr/enregistrement-01177</w:t>
        </w:r>
      </w:hyperlink>
    </w:p>
    <w:p w14:paraId="722389C4" w14:textId="77777777" w:rsidR="00F31EDC" w:rsidRDefault="00F31EDC" w:rsidP="00F31EDC">
      <w:pPr>
        <w:pStyle w:val="COMPara"/>
        <w:keepNext/>
        <w:numPr>
          <w:ilvl w:val="0"/>
          <w:numId w:val="8"/>
        </w:numPr>
        <w:spacing w:before="360"/>
        <w:ind w:left="540" w:hanging="540"/>
        <w:jc w:val="both"/>
        <w:rPr>
          <w:b/>
        </w:rPr>
      </w:pPr>
      <w:r>
        <w:rPr>
          <w:b/>
        </w:rPr>
        <w:t>Déroulement en ligne</w:t>
      </w:r>
    </w:p>
    <w:p w14:paraId="586920E2" w14:textId="48464F13" w:rsidR="003135EA" w:rsidRPr="003135EA" w:rsidRDefault="009F1BC6" w:rsidP="003135EA">
      <w:pPr>
        <w:pStyle w:val="Body"/>
        <w:numPr>
          <w:ilvl w:val="0"/>
          <w:numId w:val="11"/>
        </w:numPr>
        <w:ind w:left="540" w:hanging="540"/>
        <w:jc w:val="both"/>
        <w:rPr>
          <w:rFonts w:ascii="Arial" w:hAnsi="Arial" w:cs="Arial"/>
          <w:bCs/>
          <w:color w:val="auto"/>
        </w:rPr>
      </w:pPr>
      <w:r>
        <w:rPr>
          <w:rFonts w:ascii="Arial" w:hAnsi="Arial"/>
          <w:color w:val="auto"/>
          <w:u w:color="0F243E"/>
        </w:rPr>
        <w:t>Le groupe de travail</w:t>
      </w:r>
      <w:r w:rsidR="00C274A0">
        <w:rPr>
          <w:rFonts w:ascii="Arial" w:hAnsi="Arial"/>
          <w:color w:val="auto"/>
          <w:u w:color="0F243E"/>
        </w:rPr>
        <w:t xml:space="preserve"> </w:t>
      </w:r>
      <w:r w:rsidR="00215B6C">
        <w:rPr>
          <w:rFonts w:ascii="Arial" w:hAnsi="Arial"/>
          <w:color w:val="auto"/>
          <w:u w:color="0F243E"/>
        </w:rPr>
        <w:t>se tiendra</w:t>
      </w:r>
      <w:r w:rsidR="003135EA">
        <w:rPr>
          <w:rFonts w:ascii="Arial" w:hAnsi="Arial"/>
          <w:color w:val="auto"/>
          <w:u w:color="0F243E"/>
        </w:rPr>
        <w:t xml:space="preserve"> en ligne sur la </w:t>
      </w:r>
      <w:r w:rsidR="003135EA" w:rsidRPr="00FD455E">
        <w:rPr>
          <w:rFonts w:ascii="Arial" w:hAnsi="Arial"/>
          <w:color w:val="auto"/>
          <w:u w:val="single" w:color="0F243E"/>
        </w:rPr>
        <w:t xml:space="preserve">plateforme </w:t>
      </w:r>
      <w:r w:rsidR="00C274A0" w:rsidRPr="00FD455E">
        <w:rPr>
          <w:rFonts w:ascii="Arial" w:hAnsi="Arial"/>
          <w:color w:val="auto"/>
          <w:u w:val="single" w:color="0F243E"/>
        </w:rPr>
        <w:t>Zoom</w:t>
      </w:r>
      <w:r w:rsidR="00C274A0">
        <w:rPr>
          <w:rFonts w:ascii="Arial" w:hAnsi="Arial"/>
          <w:color w:val="auto"/>
          <w:u w:color="0F243E"/>
        </w:rPr>
        <w:t xml:space="preserve"> </w:t>
      </w:r>
      <w:r w:rsidR="003135EA">
        <w:rPr>
          <w:rFonts w:ascii="Arial" w:hAnsi="Arial"/>
          <w:color w:val="auto"/>
          <w:u w:color="0F243E"/>
        </w:rPr>
        <w:t>et sera retransmise simultanément sur la page Internet de la réunion (</w:t>
      </w:r>
      <w:bookmarkStart w:id="0" w:name="_Hlk76496131"/>
      <w:r w:rsidR="00E93199">
        <w:fldChar w:fldCharType="begin"/>
      </w:r>
      <w:r w:rsidR="00E93199">
        <w:instrText xml:space="preserve"> HYPERLINK "https://ich.unesco.org/fr/retransmission-en-direct-et-enregistrements-partie-i-01181" </w:instrText>
      </w:r>
      <w:r w:rsidR="00E93199">
        <w:fldChar w:fldCharType="separate"/>
      </w:r>
      <w:r w:rsidR="00040AE2" w:rsidRPr="00855D0D">
        <w:rPr>
          <w:rStyle w:val="Lienhypertexte"/>
          <w:rFonts w:asciiTheme="minorBidi" w:hAnsiTheme="minorBidi" w:cstheme="minorBidi"/>
        </w:rPr>
        <w:t>https://ich.unesco.org/fr/retransmission-en-direct-et-enregistrements-partie-i-01181</w:t>
      </w:r>
      <w:r w:rsidR="00E93199">
        <w:rPr>
          <w:rStyle w:val="Lienhypertexte"/>
          <w:rFonts w:asciiTheme="minorBidi" w:hAnsiTheme="minorBidi" w:cstheme="minorBidi"/>
        </w:rPr>
        <w:fldChar w:fldCharType="end"/>
      </w:r>
      <w:r w:rsidR="003135EA">
        <w:rPr>
          <w:rFonts w:ascii="Arial" w:hAnsi="Arial"/>
          <w:color w:val="auto"/>
          <w:u w:color="0F243E"/>
        </w:rPr>
        <w:t>).</w:t>
      </w:r>
      <w:bookmarkEnd w:id="0"/>
    </w:p>
    <w:p w14:paraId="541F6188" w14:textId="77777777" w:rsidR="003135EA" w:rsidRDefault="003135EA" w:rsidP="00BC2F75">
      <w:pPr>
        <w:pStyle w:val="Body"/>
        <w:spacing w:before="240"/>
        <w:jc w:val="both"/>
        <w:rPr>
          <w:rFonts w:ascii="Arial" w:hAnsi="Arial" w:cs="Arial"/>
          <w:b/>
          <w:bCs/>
          <w:i/>
          <w:iCs/>
          <w:color w:val="auto"/>
          <w:u w:color="0F243E"/>
        </w:rPr>
      </w:pPr>
      <w:r>
        <w:rPr>
          <w:rFonts w:ascii="Arial" w:hAnsi="Arial"/>
          <w:b/>
          <w:i/>
          <w:color w:val="auto"/>
          <w:u w:color="0F243E"/>
        </w:rPr>
        <w:t>Configuration technique et dépannage</w:t>
      </w:r>
    </w:p>
    <w:p w14:paraId="52ED79AB" w14:textId="443F1845" w:rsidR="00ED0A2C" w:rsidRDefault="00ED0A2C" w:rsidP="00ED0A2C">
      <w:pPr>
        <w:pStyle w:val="Body"/>
        <w:numPr>
          <w:ilvl w:val="0"/>
          <w:numId w:val="11"/>
        </w:numPr>
        <w:ind w:left="540" w:hanging="540"/>
        <w:jc w:val="both"/>
        <w:rPr>
          <w:rFonts w:ascii="Arial" w:hAnsi="Arial" w:cs="Arial"/>
          <w:color w:val="auto"/>
          <w:u w:color="0F243E"/>
        </w:rPr>
      </w:pPr>
      <w:r>
        <w:rPr>
          <w:rFonts w:ascii="Arial" w:hAnsi="Arial"/>
          <w:color w:val="auto"/>
          <w:u w:color="0F243E"/>
        </w:rPr>
        <w:t>Il est recommandé aux participants de vérifier à l</w:t>
      </w:r>
      <w:r w:rsidR="004E7828">
        <w:rPr>
          <w:rFonts w:ascii="Arial" w:hAnsi="Arial"/>
          <w:color w:val="auto"/>
          <w:u w:color="0F243E"/>
        </w:rPr>
        <w:t>’</w:t>
      </w:r>
      <w:r>
        <w:rPr>
          <w:rFonts w:ascii="Arial" w:hAnsi="Arial"/>
          <w:color w:val="auto"/>
          <w:u w:color="0F243E"/>
        </w:rPr>
        <w:t>avance leur configuration informatique, pour pouvoir suivre la réunion de manière optimale. À cet égard, les participants devraient :</w:t>
      </w:r>
    </w:p>
    <w:p w14:paraId="7B617819" w14:textId="77777777" w:rsidR="00ED0A2C" w:rsidRDefault="00ED0A2C" w:rsidP="00ED0A2C">
      <w:pPr>
        <w:pStyle w:val="Body"/>
        <w:numPr>
          <w:ilvl w:val="1"/>
          <w:numId w:val="11"/>
        </w:numPr>
        <w:jc w:val="both"/>
        <w:rPr>
          <w:rFonts w:ascii="Arial" w:hAnsi="Arial" w:cs="Arial"/>
          <w:color w:val="auto"/>
          <w:u w:color="0F243E"/>
        </w:rPr>
      </w:pPr>
      <w:r>
        <w:rPr>
          <w:rFonts w:ascii="Arial" w:hAnsi="Arial"/>
          <w:color w:val="auto"/>
          <w:u w:color="0F243E"/>
        </w:rPr>
        <w:t>Assister à la session sur un ordinateur portable ou un ordinateur de bureau (et non sur un téléphone ou une tablette).</w:t>
      </w:r>
    </w:p>
    <w:p w14:paraId="65495542" w14:textId="74DE6AE2" w:rsidR="00ED0A2C" w:rsidRDefault="00ED0A2C" w:rsidP="00ED0A2C">
      <w:pPr>
        <w:pStyle w:val="Body"/>
        <w:numPr>
          <w:ilvl w:val="1"/>
          <w:numId w:val="11"/>
        </w:numPr>
        <w:jc w:val="both"/>
        <w:rPr>
          <w:rFonts w:ascii="Arial" w:hAnsi="Arial" w:cs="Arial"/>
          <w:color w:val="auto"/>
          <w:u w:color="0F243E"/>
        </w:rPr>
      </w:pPr>
      <w:r>
        <w:rPr>
          <w:rFonts w:ascii="Arial" w:hAnsi="Arial"/>
          <w:color w:val="auto"/>
          <w:u w:color="0F243E"/>
        </w:rPr>
        <w:t>Privilégier l</w:t>
      </w:r>
      <w:r w:rsidR="004E7828">
        <w:rPr>
          <w:rFonts w:ascii="Arial" w:hAnsi="Arial"/>
          <w:color w:val="auto"/>
          <w:u w:color="0F243E"/>
        </w:rPr>
        <w:t>’</w:t>
      </w:r>
      <w:r>
        <w:rPr>
          <w:rFonts w:ascii="Arial" w:hAnsi="Arial"/>
          <w:color w:val="auto"/>
          <w:u w:color="0F243E"/>
        </w:rPr>
        <w:t>utilisation d</w:t>
      </w:r>
      <w:r w:rsidR="004E7828">
        <w:rPr>
          <w:rFonts w:ascii="Arial" w:hAnsi="Arial"/>
          <w:color w:val="auto"/>
          <w:u w:color="0F243E"/>
        </w:rPr>
        <w:t>’</w:t>
      </w:r>
      <w:r>
        <w:rPr>
          <w:rFonts w:ascii="Arial" w:hAnsi="Arial"/>
          <w:color w:val="auto"/>
          <w:u w:color="0F243E"/>
        </w:rPr>
        <w:t>une connexion à Internet filaire.</w:t>
      </w:r>
    </w:p>
    <w:p w14:paraId="4958C0AF" w14:textId="13B755F8" w:rsidR="00ED0A2C" w:rsidRDefault="00ED0A2C" w:rsidP="00ED0A2C">
      <w:pPr>
        <w:pStyle w:val="Body"/>
        <w:numPr>
          <w:ilvl w:val="1"/>
          <w:numId w:val="11"/>
        </w:numPr>
        <w:jc w:val="both"/>
        <w:rPr>
          <w:rFonts w:ascii="Arial" w:hAnsi="Arial" w:cs="Arial"/>
          <w:color w:val="auto"/>
          <w:u w:color="0F243E"/>
        </w:rPr>
      </w:pPr>
      <w:r>
        <w:rPr>
          <w:rFonts w:ascii="Arial" w:hAnsi="Arial"/>
          <w:color w:val="auto"/>
          <w:u w:color="0F243E"/>
        </w:rPr>
        <w:t>Utiliser si possible un casque équipé d</w:t>
      </w:r>
      <w:r w:rsidR="004E7828">
        <w:rPr>
          <w:rFonts w:ascii="Arial" w:hAnsi="Arial"/>
          <w:color w:val="auto"/>
          <w:u w:color="0F243E"/>
        </w:rPr>
        <w:t>’</w:t>
      </w:r>
      <w:r>
        <w:rPr>
          <w:rFonts w:ascii="Arial" w:hAnsi="Arial"/>
          <w:color w:val="auto"/>
          <w:u w:color="0F243E"/>
        </w:rPr>
        <w:t>un microphone.</w:t>
      </w:r>
    </w:p>
    <w:p w14:paraId="6CE4CF24" w14:textId="0F127BD1" w:rsidR="00ED0A2C" w:rsidRDefault="000A2AD1" w:rsidP="00ED0A2C">
      <w:pPr>
        <w:pStyle w:val="Body"/>
        <w:numPr>
          <w:ilvl w:val="1"/>
          <w:numId w:val="11"/>
        </w:numPr>
        <w:jc w:val="both"/>
        <w:rPr>
          <w:rFonts w:ascii="Arial" w:hAnsi="Arial" w:cs="Arial"/>
          <w:color w:val="auto"/>
          <w:u w:color="0F243E"/>
        </w:rPr>
      </w:pPr>
      <w:r>
        <w:rPr>
          <w:rFonts w:ascii="Arial" w:hAnsi="Arial"/>
          <w:color w:val="auto"/>
          <w:u w:color="0F243E"/>
        </w:rPr>
        <w:lastRenderedPageBreak/>
        <w:t xml:space="preserve">Télécharger Zoom (gratuit) avant la réunion via le Centre de téléchargement de Zoom : </w:t>
      </w:r>
      <w:hyperlink r:id="rId12" w:history="1">
        <w:r w:rsidRPr="004A5B5E">
          <w:rPr>
            <w:rStyle w:val="Lienhypertexte"/>
            <w:rFonts w:ascii="Arial" w:eastAsia="Times New Roman" w:hAnsi="Arial" w:cs="Arial"/>
            <w:szCs w:val="24"/>
            <w:bdr w:val="none" w:sz="0" w:space="0" w:color="auto"/>
            <w:lang w:eastAsia="fr-FR"/>
          </w:rPr>
          <w:t>https://zoom.us/download</w:t>
        </w:r>
      </w:hyperlink>
    </w:p>
    <w:p w14:paraId="20EB828E" w14:textId="7B69B3ED" w:rsidR="000A6A38" w:rsidRDefault="000A6A38" w:rsidP="00ED0A2C">
      <w:pPr>
        <w:pStyle w:val="Body"/>
        <w:numPr>
          <w:ilvl w:val="1"/>
          <w:numId w:val="11"/>
        </w:numPr>
        <w:jc w:val="both"/>
        <w:rPr>
          <w:rFonts w:ascii="Arial" w:hAnsi="Arial" w:cs="Arial"/>
          <w:color w:val="auto"/>
          <w:u w:color="0F243E"/>
        </w:rPr>
      </w:pPr>
      <w:r>
        <w:rPr>
          <w:rFonts w:ascii="Arial" w:hAnsi="Arial"/>
          <w:color w:val="auto"/>
          <w:u w:color="0F243E"/>
        </w:rPr>
        <w:t>Se connecter avec</w:t>
      </w:r>
      <w:r w:rsidR="004D2CDE">
        <w:rPr>
          <w:rFonts w:ascii="Arial" w:hAnsi="Arial"/>
          <w:color w:val="auto"/>
          <w:u w:color="0F243E"/>
        </w:rPr>
        <w:t xml:space="preserve"> au moins</w:t>
      </w:r>
      <w:r>
        <w:rPr>
          <w:rFonts w:ascii="Arial" w:hAnsi="Arial"/>
          <w:color w:val="auto"/>
          <w:u w:color="0F243E"/>
        </w:rPr>
        <w:t xml:space="preserve"> </w:t>
      </w:r>
      <w:r w:rsidR="004D2CDE">
        <w:rPr>
          <w:rFonts w:ascii="Arial" w:hAnsi="Arial"/>
          <w:color w:val="auto"/>
          <w:u w:color="0F243E"/>
        </w:rPr>
        <w:t>3</w:t>
      </w:r>
      <w:r>
        <w:rPr>
          <w:rFonts w:ascii="Arial" w:hAnsi="Arial"/>
          <w:color w:val="auto"/>
          <w:u w:color="0F243E"/>
        </w:rPr>
        <w:t>0 minutes d</w:t>
      </w:r>
      <w:r w:rsidR="004E7828">
        <w:rPr>
          <w:rFonts w:ascii="Arial" w:hAnsi="Arial"/>
          <w:color w:val="auto"/>
          <w:u w:color="0F243E"/>
        </w:rPr>
        <w:t>’</w:t>
      </w:r>
      <w:r>
        <w:rPr>
          <w:rFonts w:ascii="Arial" w:hAnsi="Arial"/>
          <w:color w:val="auto"/>
          <w:u w:color="0F243E"/>
        </w:rPr>
        <w:t>avance le premier jour de la réunion.</w:t>
      </w:r>
    </w:p>
    <w:p w14:paraId="05FC3969" w14:textId="722187A8" w:rsidR="000A6A38" w:rsidRPr="00F51CC2" w:rsidRDefault="00CB0319" w:rsidP="000A6A38">
      <w:pPr>
        <w:pStyle w:val="Body"/>
        <w:numPr>
          <w:ilvl w:val="0"/>
          <w:numId w:val="11"/>
        </w:numPr>
        <w:ind w:left="540" w:hanging="540"/>
        <w:jc w:val="both"/>
        <w:rPr>
          <w:rFonts w:ascii="Arial" w:hAnsi="Arial" w:cs="Arial"/>
          <w:color w:val="auto"/>
          <w:u w:color="0F243E"/>
        </w:rPr>
      </w:pPr>
      <w:r w:rsidRPr="00CB0319">
        <w:rPr>
          <w:rFonts w:ascii="Arial" w:hAnsi="Arial"/>
          <w:color w:val="auto"/>
          <w:u w:color="0F243E"/>
        </w:rPr>
        <w:t xml:space="preserve">Un </w:t>
      </w:r>
      <w:proofErr w:type="gramStart"/>
      <w:r w:rsidRPr="00CB0319">
        <w:rPr>
          <w:rFonts w:ascii="Arial" w:hAnsi="Arial"/>
          <w:color w:val="auto"/>
          <w:u w:color="0F243E"/>
        </w:rPr>
        <w:t>e-mail</w:t>
      </w:r>
      <w:proofErr w:type="gramEnd"/>
      <w:r w:rsidRPr="00CB0319">
        <w:rPr>
          <w:rFonts w:ascii="Arial" w:hAnsi="Arial"/>
          <w:color w:val="auto"/>
          <w:u w:color="0F243E"/>
        </w:rPr>
        <w:t xml:space="preserve"> automatique sera envoyé à votre adresse e-mail vous fournissant le lien pour accéder à la salle de réunion (le même lien peut être utilisé pour accéder à la réunion des 8 et 9 juillet 2021 pour </w:t>
      </w:r>
      <w:r w:rsidR="00886C02">
        <w:rPr>
          <w:rFonts w:ascii="Arial" w:hAnsi="Arial"/>
          <w:color w:val="auto"/>
          <w:u w:color="0F243E"/>
        </w:rPr>
        <w:t xml:space="preserve">la </w:t>
      </w:r>
      <w:r w:rsidRPr="00CB0319">
        <w:rPr>
          <w:rFonts w:ascii="Arial" w:hAnsi="Arial"/>
          <w:color w:val="auto"/>
          <w:u w:color="0F243E"/>
        </w:rPr>
        <w:t xml:space="preserve">Partie I et </w:t>
      </w:r>
      <w:r w:rsidR="00886C02">
        <w:rPr>
          <w:rFonts w:ascii="Arial" w:hAnsi="Arial"/>
          <w:color w:val="auto"/>
          <w:u w:color="0F243E"/>
        </w:rPr>
        <w:t xml:space="preserve">des </w:t>
      </w:r>
      <w:r w:rsidRPr="00CB0319">
        <w:rPr>
          <w:rFonts w:ascii="Arial" w:hAnsi="Arial"/>
          <w:color w:val="auto"/>
          <w:u w:color="0F243E"/>
        </w:rPr>
        <w:t xml:space="preserve">9 et 10 septembre pour </w:t>
      </w:r>
      <w:r w:rsidR="00886C02">
        <w:rPr>
          <w:rFonts w:ascii="Arial" w:hAnsi="Arial"/>
          <w:color w:val="auto"/>
          <w:u w:color="0F243E"/>
        </w:rPr>
        <w:t>la</w:t>
      </w:r>
      <w:r w:rsidRPr="00CB0319">
        <w:rPr>
          <w:rFonts w:ascii="Arial" w:hAnsi="Arial"/>
          <w:color w:val="auto"/>
          <w:u w:color="0F243E"/>
        </w:rPr>
        <w:t xml:space="preserve"> Partie </w:t>
      </w:r>
      <w:r w:rsidR="00296651">
        <w:rPr>
          <w:rFonts w:ascii="Arial" w:hAnsi="Arial"/>
          <w:color w:val="auto"/>
          <w:u w:color="0F243E"/>
        </w:rPr>
        <w:t>II)</w:t>
      </w:r>
      <w:r w:rsidRPr="00CB0319">
        <w:rPr>
          <w:rFonts w:ascii="Arial" w:hAnsi="Arial"/>
          <w:color w:val="auto"/>
          <w:u w:color="0F243E"/>
        </w:rPr>
        <w:t>. Cliquez sur le lien fourni.</w:t>
      </w:r>
      <w:r w:rsidR="00886C02">
        <w:rPr>
          <w:rFonts w:ascii="Arial" w:hAnsi="Arial"/>
          <w:color w:val="auto"/>
          <w:u w:color="0F243E"/>
        </w:rPr>
        <w:t xml:space="preserve"> </w:t>
      </w:r>
      <w:r w:rsidR="00CF0FB9" w:rsidRPr="00F51CC2">
        <w:rPr>
          <w:rFonts w:ascii="Arial" w:hAnsi="Arial"/>
          <w:color w:val="auto"/>
          <w:u w:color="0F243E"/>
        </w:rPr>
        <w:t>Quand vous vous joignez à la réunion pour la première fois, cliquez sur « Tester le son et le micro » et suivez les instructions. Une fois que vous avez rejoint la réunion, vous serez dans la « salle d</w:t>
      </w:r>
      <w:r w:rsidR="004E7828">
        <w:rPr>
          <w:rFonts w:ascii="Arial" w:hAnsi="Arial" w:hint="eastAsia"/>
          <w:color w:val="auto"/>
          <w:u w:color="0F243E"/>
        </w:rPr>
        <w:t>’</w:t>
      </w:r>
      <w:r w:rsidR="00CF0FB9" w:rsidRPr="00F51CC2">
        <w:rPr>
          <w:rFonts w:ascii="Arial" w:hAnsi="Arial"/>
          <w:color w:val="auto"/>
          <w:u w:color="0F243E"/>
        </w:rPr>
        <w:t>attente/ le lobby » jusqu</w:t>
      </w:r>
      <w:r w:rsidR="004E7828">
        <w:rPr>
          <w:rFonts w:ascii="Arial" w:hAnsi="Arial"/>
          <w:color w:val="auto"/>
          <w:u w:color="0F243E"/>
        </w:rPr>
        <w:t>’</w:t>
      </w:r>
      <w:r w:rsidR="00CF0FB9" w:rsidRPr="00F51CC2">
        <w:rPr>
          <w:rFonts w:ascii="Arial" w:hAnsi="Arial"/>
          <w:color w:val="auto"/>
          <w:u w:color="0F243E"/>
        </w:rPr>
        <w:t>à ce que l</w:t>
      </w:r>
      <w:r w:rsidR="004E7828">
        <w:rPr>
          <w:rFonts w:ascii="Arial" w:hAnsi="Arial"/>
          <w:color w:val="auto"/>
          <w:u w:color="0F243E"/>
        </w:rPr>
        <w:t>’</w:t>
      </w:r>
      <w:r w:rsidR="00CF0FB9" w:rsidRPr="00F51CC2">
        <w:rPr>
          <w:rFonts w:ascii="Arial" w:hAnsi="Arial"/>
          <w:color w:val="auto"/>
          <w:u w:color="0F243E"/>
        </w:rPr>
        <w:t xml:space="preserve">hôte vous laisse entrer dans la réunion. Veuillez noter que cela peut prendre un certain temps le premier jour de la réunion en raison du nombre de participants. </w:t>
      </w:r>
    </w:p>
    <w:p w14:paraId="383330FC" w14:textId="36B77D88" w:rsidR="005E3116" w:rsidRPr="00FD455E" w:rsidRDefault="0040540C" w:rsidP="000A6A38">
      <w:pPr>
        <w:pStyle w:val="Body"/>
        <w:numPr>
          <w:ilvl w:val="0"/>
          <w:numId w:val="11"/>
        </w:numPr>
        <w:ind w:left="540" w:hanging="540"/>
        <w:jc w:val="both"/>
        <w:rPr>
          <w:rFonts w:ascii="Arial" w:hAnsi="Arial" w:cs="Arial"/>
          <w:color w:val="auto"/>
          <w:u w:color="0F243E"/>
        </w:rPr>
      </w:pPr>
      <w:r w:rsidRPr="00FD455E">
        <w:rPr>
          <w:rFonts w:ascii="Arial" w:hAnsi="Arial" w:cs="Arial"/>
          <w:noProof/>
          <w:color w:val="auto"/>
          <w:highlight w:val="yellow"/>
          <w:u w:color="0F243E"/>
          <w:bdr w:val="none" w:sz="0" w:space="0" w:color="auto"/>
        </w:rPr>
        <w:drawing>
          <wp:anchor distT="0" distB="0" distL="114300" distR="114300" simplePos="0" relativeHeight="251658240" behindDoc="0" locked="0" layoutInCell="1" allowOverlap="1" wp14:anchorId="50A624EF" wp14:editId="2431E1C4">
            <wp:simplePos x="0" y="0"/>
            <wp:positionH relativeFrom="margin">
              <wp:posOffset>1161943</wp:posOffset>
            </wp:positionH>
            <wp:positionV relativeFrom="paragraph">
              <wp:posOffset>765703</wp:posOffset>
            </wp:positionV>
            <wp:extent cx="3606800" cy="2221230"/>
            <wp:effectExtent l="19050" t="19050" r="12700" b="26670"/>
            <wp:wrapTopAndBottom/>
            <wp:docPr id="7" name="Picture 7" descr="Macintosh HD:Users:BAIK:Downloads: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intosh HD:Users:BAIK:Downloads:Untitled4.png"/>
                    <pic:cNvPicPr>
                      <a:picLocks noChangeAspect="1" noChangeArrowheads="1"/>
                    </pic:cNvPicPr>
                  </pic:nvPicPr>
                  <pic:blipFill>
                    <a:blip r:embed="rId13" cstate="print">
                      <a:extLst>
                        <a:ext uri="{28A0092B-C50C-407E-A947-70E740481C1C}">
                          <a14:useLocalDpi xmlns:a14="http://schemas.microsoft.com/office/drawing/2010/main" val="0"/>
                        </a:ext>
                      </a:extLst>
                    </a:blip>
                    <a:srcRect t="7545"/>
                    <a:stretch>
                      <a:fillRect/>
                    </a:stretch>
                  </pic:blipFill>
                  <pic:spPr bwMode="auto">
                    <a:xfrm>
                      <a:off x="0" y="0"/>
                      <a:ext cx="3606800" cy="2221230"/>
                    </a:xfrm>
                    <a:prstGeom prst="rect">
                      <a:avLst/>
                    </a:prstGeom>
                    <a:noFill/>
                    <a:ln w="9525" algn="ctr">
                      <a:solidFill>
                        <a:srgbClr val="1597A9"/>
                      </a:solidFill>
                      <a:round/>
                      <a:headEnd/>
                      <a:tailEnd/>
                    </a:ln>
                  </pic:spPr>
                </pic:pic>
              </a:graphicData>
            </a:graphic>
            <wp14:sizeRelH relativeFrom="page">
              <wp14:pctWidth>0</wp14:pctWidth>
            </wp14:sizeRelH>
            <wp14:sizeRelV relativeFrom="page">
              <wp14:pctHeight>0</wp14:pctHeight>
            </wp14:sizeRelV>
          </wp:anchor>
        </w:drawing>
      </w:r>
      <w:r w:rsidR="00CF0FB9">
        <w:rPr>
          <w:rFonts w:ascii="Arial" w:hAnsi="Arial"/>
          <w:color w:val="auto"/>
          <w:u w:color="0F243E"/>
        </w:rPr>
        <w:t xml:space="preserve">Vous devez </w:t>
      </w:r>
      <w:r w:rsidR="002A397E">
        <w:rPr>
          <w:rFonts w:ascii="Arial" w:hAnsi="Arial"/>
          <w:color w:val="auto"/>
          <w:u w:color="0F243E"/>
        </w:rPr>
        <w:t xml:space="preserve">accepter </w:t>
      </w:r>
      <w:r w:rsidR="00CF0FB9">
        <w:rPr>
          <w:rFonts w:ascii="Arial" w:hAnsi="Arial"/>
          <w:color w:val="auto"/>
          <w:u w:color="0F243E"/>
        </w:rPr>
        <w:t>« accéder au micro</w:t>
      </w:r>
      <w:r w:rsidR="002A397E">
        <w:rPr>
          <w:rFonts w:ascii="Arial" w:hAnsi="Arial"/>
          <w:color w:val="auto"/>
          <w:u w:color="0F243E"/>
        </w:rPr>
        <w:t> » et « accéder à la caméra »</w:t>
      </w:r>
      <w:r w:rsidR="00DA7FF1">
        <w:rPr>
          <w:rFonts w:ascii="Arial" w:hAnsi="Arial"/>
          <w:color w:val="auto"/>
          <w:u w:color="0F243E"/>
        </w:rPr>
        <w:t>. L</w:t>
      </w:r>
      <w:r w:rsidR="002A397E">
        <w:rPr>
          <w:rFonts w:ascii="Arial" w:hAnsi="Arial"/>
          <w:color w:val="auto"/>
          <w:u w:color="0F243E"/>
        </w:rPr>
        <w:t>e micro et la vidéo</w:t>
      </w:r>
      <w:r w:rsidR="00DA7FF1">
        <w:rPr>
          <w:rFonts w:ascii="Arial" w:hAnsi="Arial"/>
          <w:color w:val="auto"/>
          <w:u w:color="0F243E"/>
        </w:rPr>
        <w:t>, qui se situent dans le bas de l</w:t>
      </w:r>
      <w:r w:rsidR="004E7828">
        <w:rPr>
          <w:rFonts w:ascii="Arial" w:hAnsi="Arial"/>
          <w:color w:val="auto"/>
          <w:u w:color="0F243E"/>
        </w:rPr>
        <w:t>’</w:t>
      </w:r>
      <w:r w:rsidR="00DA7FF1">
        <w:rPr>
          <w:rFonts w:ascii="Arial" w:hAnsi="Arial"/>
          <w:color w:val="auto"/>
          <w:u w:color="0F243E"/>
        </w:rPr>
        <w:t>écran à gauche sont allumés lorsqu</w:t>
      </w:r>
      <w:r w:rsidR="004E7828">
        <w:rPr>
          <w:rFonts w:ascii="Arial" w:hAnsi="Arial"/>
          <w:color w:val="auto"/>
          <w:u w:color="0F243E"/>
        </w:rPr>
        <w:t>’</w:t>
      </w:r>
      <w:r w:rsidR="00DA7FF1">
        <w:rPr>
          <w:rFonts w:ascii="Arial" w:hAnsi="Arial"/>
          <w:color w:val="auto"/>
          <w:u w:color="0F243E"/>
        </w:rPr>
        <w:t xml:space="preserve">aucune bande rouge ne les </w:t>
      </w:r>
      <w:r w:rsidR="00F51CC2">
        <w:rPr>
          <w:rFonts w:ascii="Arial" w:hAnsi="Arial"/>
          <w:color w:val="auto"/>
          <w:u w:color="0F243E"/>
        </w:rPr>
        <w:t>traversent</w:t>
      </w:r>
      <w:r w:rsidR="00DA7FF1">
        <w:rPr>
          <w:rFonts w:ascii="Arial" w:hAnsi="Arial"/>
          <w:color w:val="auto"/>
          <w:u w:color="0F243E"/>
        </w:rPr>
        <w:t>. Les micros des participants doivent être mis en sourdine à tout moment, sauf lorsque l</w:t>
      </w:r>
      <w:r w:rsidR="00514493">
        <w:rPr>
          <w:rFonts w:ascii="Arial" w:hAnsi="Arial"/>
          <w:color w:val="auto"/>
          <w:u w:color="0F243E"/>
        </w:rPr>
        <w:t>e/la</w:t>
      </w:r>
      <w:r w:rsidR="00DA7FF1">
        <w:rPr>
          <w:rFonts w:ascii="Arial" w:hAnsi="Arial"/>
          <w:color w:val="auto"/>
          <w:u w:color="0F243E"/>
        </w:rPr>
        <w:t xml:space="preserve"> Président</w:t>
      </w:r>
      <w:r w:rsidR="00514493">
        <w:rPr>
          <w:rFonts w:ascii="Arial" w:hAnsi="Arial"/>
          <w:color w:val="auto"/>
          <w:u w:color="0F243E"/>
        </w:rPr>
        <w:t>(e)</w:t>
      </w:r>
      <w:r w:rsidR="00DA7FF1">
        <w:rPr>
          <w:rFonts w:ascii="Arial" w:hAnsi="Arial"/>
          <w:color w:val="auto"/>
          <w:u w:color="0F243E"/>
        </w:rPr>
        <w:t xml:space="preserve"> invite à prendre la parole. </w:t>
      </w:r>
    </w:p>
    <w:p w14:paraId="1EEB0419" w14:textId="32DDA728" w:rsidR="00430F98" w:rsidRPr="00ED0A2C" w:rsidRDefault="00430F98" w:rsidP="00FD455E">
      <w:pPr>
        <w:pStyle w:val="Body"/>
        <w:numPr>
          <w:ilvl w:val="0"/>
          <w:numId w:val="11"/>
        </w:numPr>
        <w:spacing w:before="240"/>
        <w:ind w:left="539" w:hanging="539"/>
        <w:jc w:val="both"/>
        <w:rPr>
          <w:rFonts w:ascii="Arial" w:hAnsi="Arial" w:cs="Arial"/>
          <w:color w:val="auto"/>
          <w:u w:color="0F243E"/>
        </w:rPr>
      </w:pPr>
      <w:r>
        <w:rPr>
          <w:rFonts w:ascii="Arial" w:hAnsi="Arial"/>
          <w:color w:val="auto"/>
          <w:u w:color="0F243E"/>
        </w:rPr>
        <w:t>Si vous rencontrez des difficultés techniques pendant la réunion, il est conseillé d</w:t>
      </w:r>
      <w:r w:rsidR="004E7828">
        <w:rPr>
          <w:rFonts w:ascii="Arial" w:hAnsi="Arial"/>
          <w:color w:val="auto"/>
          <w:u w:color="0F243E"/>
        </w:rPr>
        <w:t>’</w:t>
      </w:r>
      <w:r>
        <w:rPr>
          <w:rFonts w:ascii="Arial" w:hAnsi="Arial"/>
          <w:color w:val="auto"/>
          <w:u w:color="0F243E"/>
        </w:rPr>
        <w:t>essayer d</w:t>
      </w:r>
      <w:r w:rsidR="004E7828">
        <w:rPr>
          <w:rFonts w:ascii="Arial" w:hAnsi="Arial"/>
          <w:color w:val="auto"/>
          <w:u w:color="0F243E"/>
        </w:rPr>
        <w:t>’</w:t>
      </w:r>
      <w:r>
        <w:rPr>
          <w:rFonts w:ascii="Arial" w:hAnsi="Arial"/>
          <w:color w:val="auto"/>
          <w:u w:color="0F243E"/>
        </w:rPr>
        <w:t xml:space="preserve">abord de quitter et de réintégrer la réunion ou de </w:t>
      </w:r>
      <w:r w:rsidRPr="00CD6560">
        <w:rPr>
          <w:rFonts w:ascii="Arial" w:hAnsi="Arial"/>
          <w:color w:val="auto"/>
          <w:u w:color="0F243E"/>
        </w:rPr>
        <w:t xml:space="preserve">vous connecter avec un autre navigateur. Vous pouvez également contacter </w:t>
      </w:r>
      <w:r w:rsidR="00626283" w:rsidRPr="00CD6560">
        <w:rPr>
          <w:rFonts w:ascii="Arial" w:hAnsi="Arial"/>
          <w:color w:val="auto"/>
          <w:u w:color="0F243E"/>
        </w:rPr>
        <w:t>le service d</w:t>
      </w:r>
      <w:r w:rsidR="004E7828">
        <w:rPr>
          <w:rFonts w:ascii="Arial" w:hAnsi="Arial"/>
          <w:color w:val="auto"/>
          <w:u w:color="0F243E"/>
        </w:rPr>
        <w:t>’</w:t>
      </w:r>
      <w:r w:rsidR="00626283" w:rsidRPr="00CD6560">
        <w:rPr>
          <w:rFonts w:ascii="Arial" w:hAnsi="Arial"/>
          <w:color w:val="auto"/>
          <w:u w:color="0F243E"/>
        </w:rPr>
        <w:t>assistance dont les coordonnées seront bientôt disponibles sur le site Internet de la Convention de 2003.</w:t>
      </w:r>
    </w:p>
    <w:p w14:paraId="3908F0AD" w14:textId="0F0EE4C5" w:rsidR="0059375F" w:rsidRDefault="0059375F" w:rsidP="0059375F">
      <w:pPr>
        <w:pStyle w:val="Body"/>
        <w:spacing w:before="240"/>
        <w:jc w:val="both"/>
        <w:rPr>
          <w:rFonts w:ascii="Arial" w:hAnsi="Arial" w:cs="Arial"/>
          <w:b/>
          <w:bCs/>
          <w:i/>
          <w:iCs/>
          <w:color w:val="auto"/>
          <w:u w:color="0F243E"/>
        </w:rPr>
      </w:pPr>
      <w:r>
        <w:rPr>
          <w:rFonts w:ascii="Arial" w:hAnsi="Arial"/>
          <w:b/>
          <w:i/>
          <w:color w:val="auto"/>
          <w:u w:color="0F243E"/>
        </w:rPr>
        <w:t>Participants actifs</w:t>
      </w:r>
    </w:p>
    <w:p w14:paraId="2705DC2A" w14:textId="687E86F3" w:rsidR="0059375F" w:rsidRPr="00E7300E" w:rsidRDefault="0059375F" w:rsidP="00E7300E">
      <w:pPr>
        <w:pStyle w:val="Body"/>
        <w:numPr>
          <w:ilvl w:val="0"/>
          <w:numId w:val="11"/>
        </w:numPr>
        <w:ind w:left="567" w:hanging="567"/>
        <w:jc w:val="both"/>
        <w:rPr>
          <w:rFonts w:ascii="Arial" w:hAnsi="Arial"/>
          <w:color w:val="auto"/>
          <w:u w:color="0F243E"/>
        </w:rPr>
      </w:pPr>
      <w:r>
        <w:rPr>
          <w:rFonts w:ascii="Arial" w:hAnsi="Arial"/>
          <w:color w:val="auto"/>
          <w:u w:color="0F243E"/>
        </w:rPr>
        <w:t xml:space="preserve">Le système </w:t>
      </w:r>
      <w:r w:rsidR="00D50795">
        <w:rPr>
          <w:rFonts w:ascii="Arial" w:hAnsi="Arial"/>
          <w:color w:val="auto"/>
          <w:u w:color="0F243E"/>
        </w:rPr>
        <w:t>Zoom peut compter jusqu</w:t>
      </w:r>
      <w:r w:rsidR="004E7828">
        <w:rPr>
          <w:rFonts w:ascii="Arial" w:hAnsi="Arial"/>
          <w:color w:val="auto"/>
          <w:u w:color="0F243E"/>
        </w:rPr>
        <w:t>’</w:t>
      </w:r>
      <w:r>
        <w:rPr>
          <w:rFonts w:ascii="Arial" w:hAnsi="Arial"/>
          <w:color w:val="auto"/>
          <w:u w:color="0F243E"/>
        </w:rPr>
        <w:t xml:space="preserve">à </w:t>
      </w:r>
      <w:r w:rsidR="00D50795" w:rsidRPr="00CD6560">
        <w:rPr>
          <w:rFonts w:ascii="Arial" w:hAnsi="Arial"/>
          <w:color w:val="auto"/>
          <w:u w:color="0F243E"/>
        </w:rPr>
        <w:t>5</w:t>
      </w:r>
      <w:r w:rsidRPr="00CD6560">
        <w:rPr>
          <w:rFonts w:ascii="Arial" w:hAnsi="Arial"/>
          <w:color w:val="auto"/>
          <w:u w:color="0F243E"/>
        </w:rPr>
        <w:t>00</w:t>
      </w:r>
      <w:r>
        <w:rPr>
          <w:rFonts w:ascii="Arial" w:hAnsi="Arial"/>
          <w:color w:val="auto"/>
          <w:u w:color="0F243E"/>
        </w:rPr>
        <w:t> participants actifs. Les participants actifs peuvent prendre la parole pendant le débat et intervenir en utilisant la caméra/le microphone. Tous les autres participants peuvent suivre la retransmission en ligne sur la page Internet de l</w:t>
      </w:r>
      <w:r w:rsidR="00EC5911">
        <w:rPr>
          <w:rFonts w:ascii="Arial" w:hAnsi="Arial"/>
          <w:color w:val="auto"/>
          <w:u w:color="0F243E"/>
        </w:rPr>
        <w:t>a réunion</w:t>
      </w:r>
      <w:r>
        <w:rPr>
          <w:rFonts w:ascii="Arial" w:hAnsi="Arial"/>
          <w:color w:val="auto"/>
          <w:u w:color="0F243E"/>
        </w:rPr>
        <w:t xml:space="preserve">. </w:t>
      </w:r>
      <w:r w:rsidR="00E7300E" w:rsidRPr="00E7300E">
        <w:rPr>
          <w:rFonts w:ascii="Arial" w:hAnsi="Arial"/>
          <w:color w:val="auto"/>
          <w:u w:color="0F243E"/>
        </w:rPr>
        <w:t>Chaque Etat partie peut recevoir deux connexions actives simultanées à la réunion.</w:t>
      </w:r>
      <w:r w:rsidR="00EC5911">
        <w:rPr>
          <w:rFonts w:ascii="Arial" w:hAnsi="Arial"/>
          <w:color w:val="auto"/>
          <w:u w:color="0F243E"/>
        </w:rPr>
        <w:t xml:space="preserve"> </w:t>
      </w:r>
      <w:r w:rsidR="00E7300E" w:rsidRPr="00E7300E">
        <w:rPr>
          <w:rFonts w:ascii="Arial" w:hAnsi="Arial"/>
          <w:color w:val="auto"/>
          <w:u w:color="0F243E"/>
        </w:rPr>
        <w:t xml:space="preserve">Chaque Etat </w:t>
      </w:r>
      <w:proofErr w:type="gramStart"/>
      <w:r w:rsidR="00E7300E" w:rsidRPr="00E7300E">
        <w:rPr>
          <w:rFonts w:ascii="Arial" w:hAnsi="Arial"/>
          <w:color w:val="auto"/>
          <w:u w:color="0F243E"/>
        </w:rPr>
        <w:t>non Partie</w:t>
      </w:r>
      <w:proofErr w:type="gramEnd"/>
      <w:r w:rsidR="00E7300E" w:rsidRPr="00E7300E">
        <w:rPr>
          <w:rFonts w:ascii="Arial" w:hAnsi="Arial"/>
          <w:color w:val="auto"/>
          <w:u w:color="0F243E"/>
        </w:rPr>
        <w:t xml:space="preserve"> peut recevoir une connexion active.</w:t>
      </w:r>
      <w:r w:rsidR="00E7300E">
        <w:rPr>
          <w:rFonts w:ascii="Arial" w:hAnsi="Arial"/>
          <w:color w:val="auto"/>
          <w:u w:color="0F243E"/>
        </w:rPr>
        <w:t xml:space="preserve"> </w:t>
      </w:r>
      <w:r w:rsidR="00E7300E" w:rsidRPr="00E7300E">
        <w:rPr>
          <w:rFonts w:ascii="Arial" w:hAnsi="Arial"/>
          <w:color w:val="auto"/>
          <w:u w:color="0F243E"/>
        </w:rPr>
        <w:t>Chaque membre du Comité de pilotage du Forum des ONG du PCI peut recevoir une connexion active. D</w:t>
      </w:r>
      <w:r w:rsidR="004E7828">
        <w:rPr>
          <w:rFonts w:ascii="Arial" w:hAnsi="Arial" w:hint="eastAsia"/>
          <w:color w:val="auto"/>
          <w:u w:color="0F243E"/>
        </w:rPr>
        <w:t>'</w:t>
      </w:r>
      <w:r w:rsidR="00E7300E" w:rsidRPr="00E7300E">
        <w:rPr>
          <w:rFonts w:ascii="Arial" w:hAnsi="Arial"/>
          <w:color w:val="auto"/>
          <w:u w:color="0F243E"/>
        </w:rPr>
        <w:t>autres ONG accréditées peuvent recevoir une connexion active sous réserve de disponibilité.</w:t>
      </w:r>
      <w:r w:rsidR="00E7300E">
        <w:rPr>
          <w:rFonts w:ascii="Arial" w:hAnsi="Arial"/>
          <w:color w:val="auto"/>
          <w:u w:color="0F243E"/>
        </w:rPr>
        <w:t xml:space="preserve"> </w:t>
      </w:r>
      <w:r w:rsidR="00E7300E" w:rsidRPr="00E7300E">
        <w:rPr>
          <w:rFonts w:ascii="Arial" w:hAnsi="Arial"/>
          <w:color w:val="auto"/>
          <w:u w:color="0F243E"/>
        </w:rPr>
        <w:t>Chaque centre de catégorie 2 peut recevoir une connexion active à la réunio</w:t>
      </w:r>
      <w:r w:rsidR="00E7300E">
        <w:rPr>
          <w:rFonts w:ascii="Arial" w:hAnsi="Arial"/>
          <w:color w:val="auto"/>
          <w:u w:color="0F243E"/>
        </w:rPr>
        <w:t>n.</w:t>
      </w:r>
      <w:r w:rsidR="00E7300E" w:rsidRPr="00E7300E">
        <w:rPr>
          <w:rFonts w:ascii="Arial" w:hAnsi="Arial"/>
          <w:color w:val="auto"/>
          <w:u w:color="0F243E"/>
        </w:rPr>
        <w:t xml:space="preserve"> </w:t>
      </w:r>
      <w:r w:rsidRPr="00E7300E">
        <w:rPr>
          <w:rFonts w:ascii="Arial" w:hAnsi="Arial"/>
          <w:color w:val="auto"/>
          <w:u w:color="0F243E"/>
        </w:rPr>
        <w:t>Des connexions supplémentaires pourront être fournies</w:t>
      </w:r>
      <w:r w:rsidR="00626283" w:rsidRPr="00E7300E">
        <w:rPr>
          <w:rFonts w:ascii="Arial" w:hAnsi="Arial"/>
          <w:color w:val="auto"/>
          <w:u w:color="0F243E"/>
        </w:rPr>
        <w:t xml:space="preserve"> sur demande et</w:t>
      </w:r>
      <w:r w:rsidRPr="00E7300E">
        <w:rPr>
          <w:rFonts w:ascii="Arial" w:hAnsi="Arial"/>
          <w:color w:val="auto"/>
          <w:u w:color="0F243E"/>
        </w:rPr>
        <w:t xml:space="preserve"> en fonction de la disponibilité.</w:t>
      </w:r>
      <w:r w:rsidR="00CE5368" w:rsidRPr="00CE5368">
        <w:t xml:space="preserve"> </w:t>
      </w:r>
      <w:r w:rsidR="00CE5368" w:rsidRPr="00CE5368">
        <w:rPr>
          <w:rFonts w:ascii="Arial" w:hAnsi="Arial"/>
          <w:color w:val="auto"/>
          <w:u w:color="0F243E"/>
        </w:rPr>
        <w:t>Lors de l</w:t>
      </w:r>
      <w:r w:rsidR="004E7828">
        <w:rPr>
          <w:rFonts w:ascii="Arial" w:hAnsi="Arial"/>
          <w:color w:val="auto"/>
          <w:u w:color="0F243E"/>
        </w:rPr>
        <w:t>’</w:t>
      </w:r>
      <w:r w:rsidR="00CE5368" w:rsidRPr="00CE5368">
        <w:rPr>
          <w:rFonts w:ascii="Arial" w:hAnsi="Arial"/>
          <w:color w:val="auto"/>
          <w:u w:color="0F243E"/>
        </w:rPr>
        <w:t>inscription, les participants doivent indiquer s</w:t>
      </w:r>
      <w:r w:rsidR="004E7828">
        <w:rPr>
          <w:rFonts w:ascii="Arial" w:hAnsi="Arial"/>
          <w:color w:val="auto"/>
          <w:u w:color="0F243E"/>
        </w:rPr>
        <w:t>’</w:t>
      </w:r>
      <w:r w:rsidR="00CE5368" w:rsidRPr="00CE5368">
        <w:rPr>
          <w:rFonts w:ascii="Arial" w:hAnsi="Arial"/>
          <w:color w:val="auto"/>
          <w:u w:color="0F243E"/>
        </w:rPr>
        <w:t>ils doivent bénéficier d</w:t>
      </w:r>
      <w:r w:rsidR="004E7828">
        <w:rPr>
          <w:rFonts w:ascii="Arial" w:hAnsi="Arial"/>
          <w:color w:val="auto"/>
          <w:u w:color="0F243E"/>
        </w:rPr>
        <w:t>’</w:t>
      </w:r>
      <w:r w:rsidR="00CE5368" w:rsidRPr="00CE5368">
        <w:rPr>
          <w:rFonts w:ascii="Arial" w:hAnsi="Arial"/>
          <w:color w:val="auto"/>
          <w:u w:color="0F243E"/>
        </w:rPr>
        <w:t>une participation active à la réunion</w:t>
      </w:r>
      <w:r w:rsidR="00CE5368">
        <w:rPr>
          <w:rFonts w:ascii="Arial" w:hAnsi="Arial"/>
          <w:color w:val="auto"/>
          <w:u w:color="0F243E"/>
        </w:rPr>
        <w:t>.</w:t>
      </w:r>
    </w:p>
    <w:p w14:paraId="26DBFD64" w14:textId="6290BDE3" w:rsidR="003135EA" w:rsidRDefault="003135EA" w:rsidP="00BC2F75">
      <w:pPr>
        <w:pStyle w:val="Body"/>
        <w:spacing w:before="240"/>
        <w:jc w:val="both"/>
        <w:rPr>
          <w:rFonts w:ascii="Arial" w:hAnsi="Arial" w:cs="Arial"/>
          <w:b/>
          <w:bCs/>
          <w:i/>
          <w:iCs/>
          <w:color w:val="auto"/>
          <w:u w:color="0F243E"/>
        </w:rPr>
      </w:pPr>
      <w:r>
        <w:rPr>
          <w:rFonts w:ascii="Arial" w:hAnsi="Arial"/>
          <w:b/>
          <w:i/>
          <w:color w:val="auto"/>
          <w:u w:color="0F243E"/>
        </w:rPr>
        <w:t>Identification des intervenants</w:t>
      </w:r>
    </w:p>
    <w:p w14:paraId="0E5B6061" w14:textId="77777777" w:rsidR="00280DD1" w:rsidRPr="00280DD1" w:rsidRDefault="00280DD1" w:rsidP="00280DD1">
      <w:pPr>
        <w:pStyle w:val="Body"/>
        <w:numPr>
          <w:ilvl w:val="0"/>
          <w:numId w:val="11"/>
        </w:numPr>
        <w:ind w:left="540" w:hanging="540"/>
        <w:jc w:val="both"/>
        <w:rPr>
          <w:rFonts w:ascii="Arial" w:hAnsi="Arial" w:cs="Arial"/>
          <w:color w:val="auto"/>
          <w:u w:color="0F243E"/>
        </w:rPr>
      </w:pPr>
      <w:r w:rsidRPr="00280DD1">
        <w:rPr>
          <w:rFonts w:ascii="Arial" w:hAnsi="Arial"/>
          <w:color w:val="auto"/>
          <w:u w:color="0F243E"/>
        </w:rPr>
        <w:t>Les participants qui ont demandé une connexion active seront renommés par le Secrétariat avant la réunion comme suit :</w:t>
      </w:r>
    </w:p>
    <w:p w14:paraId="1D421111" w14:textId="628D25A1" w:rsidR="005E3116" w:rsidRPr="00280DD1" w:rsidRDefault="005E3116" w:rsidP="00280DD1">
      <w:pPr>
        <w:pStyle w:val="Body"/>
        <w:ind w:left="540"/>
        <w:jc w:val="both"/>
        <w:rPr>
          <w:rFonts w:ascii="Arial" w:hAnsi="Arial" w:cs="Arial"/>
          <w:color w:val="auto"/>
          <w:u w:color="0F243E"/>
        </w:rPr>
      </w:pPr>
      <w:r w:rsidRPr="00280DD1">
        <w:rPr>
          <w:rFonts w:ascii="Arial" w:hAnsi="Arial"/>
          <w:color w:val="auto"/>
          <w:u w:color="0F243E"/>
        </w:rPr>
        <w:t>Si vous représentez un État partie</w:t>
      </w:r>
      <w:r w:rsidR="00F6052F" w:rsidRPr="00280DD1">
        <w:rPr>
          <w:rFonts w:ascii="Arial" w:hAnsi="Arial"/>
          <w:color w:val="auto"/>
          <w:u w:color="0F243E"/>
        </w:rPr>
        <w:t xml:space="preserve"> </w:t>
      </w:r>
      <w:r w:rsidRPr="00280DD1">
        <w:rPr>
          <w:rFonts w:ascii="Arial" w:hAnsi="Arial"/>
          <w:color w:val="auto"/>
          <w:u w:color="0F243E"/>
        </w:rPr>
        <w:t>:</w:t>
      </w:r>
    </w:p>
    <w:p w14:paraId="0A9568C2" w14:textId="146D398D" w:rsidR="005E3116" w:rsidRDefault="000C66B8" w:rsidP="005E3116">
      <w:pPr>
        <w:pStyle w:val="Body"/>
        <w:ind w:left="540"/>
        <w:jc w:val="both"/>
        <w:rPr>
          <w:rFonts w:ascii="Arial" w:hAnsi="Arial" w:cs="Arial"/>
          <w:b/>
          <w:bCs/>
          <w:color w:val="auto"/>
          <w:u w:color="0F243E"/>
        </w:rPr>
      </w:pPr>
      <w:r>
        <w:rPr>
          <w:rFonts w:ascii="Arial" w:hAnsi="Arial"/>
          <w:b/>
          <w:color w:val="auto"/>
          <w:u w:color="0F243E"/>
        </w:rPr>
        <w:t>SP</w:t>
      </w:r>
      <w:r w:rsidR="005E3116">
        <w:rPr>
          <w:rFonts w:ascii="Arial" w:hAnsi="Arial"/>
          <w:b/>
          <w:color w:val="auto"/>
          <w:u w:color="0F243E"/>
        </w:rPr>
        <w:t>-Pays (nom de famille)</w:t>
      </w:r>
    </w:p>
    <w:p w14:paraId="20E09B11" w14:textId="4572ABBD" w:rsidR="00430F98" w:rsidRPr="00430F98" w:rsidRDefault="00430F98" w:rsidP="005E3116">
      <w:pPr>
        <w:pStyle w:val="Body"/>
        <w:ind w:left="540"/>
        <w:jc w:val="both"/>
        <w:rPr>
          <w:rFonts w:ascii="Arial" w:hAnsi="Arial" w:cs="Arial"/>
          <w:color w:val="auto"/>
          <w:u w:color="0F243E"/>
        </w:rPr>
      </w:pPr>
      <w:r>
        <w:rPr>
          <w:rFonts w:ascii="Arial" w:hAnsi="Arial"/>
          <w:color w:val="auto"/>
          <w:u w:color="0F243E"/>
        </w:rPr>
        <w:lastRenderedPageBreak/>
        <w:t xml:space="preserve">Si vous représentez un État </w:t>
      </w:r>
      <w:proofErr w:type="gramStart"/>
      <w:r w:rsidR="00280DD1">
        <w:rPr>
          <w:rFonts w:ascii="Arial" w:hAnsi="Arial"/>
          <w:color w:val="auto"/>
          <w:u w:color="0F243E"/>
        </w:rPr>
        <w:t>non partie</w:t>
      </w:r>
      <w:proofErr w:type="gramEnd"/>
      <w:r>
        <w:rPr>
          <w:rFonts w:ascii="Arial" w:hAnsi="Arial"/>
          <w:color w:val="auto"/>
          <w:u w:color="0F243E"/>
        </w:rPr>
        <w:t xml:space="preserve"> à la Convention :</w:t>
      </w:r>
    </w:p>
    <w:p w14:paraId="63A9A4AE" w14:textId="3D459610" w:rsidR="00430F98" w:rsidRPr="00430F98" w:rsidRDefault="000C66B8" w:rsidP="005E3116">
      <w:pPr>
        <w:pStyle w:val="Body"/>
        <w:ind w:left="540"/>
        <w:jc w:val="both"/>
        <w:rPr>
          <w:rFonts w:ascii="Arial" w:hAnsi="Arial" w:cs="Arial"/>
          <w:b/>
          <w:bCs/>
          <w:color w:val="auto"/>
          <w:u w:color="0F243E"/>
        </w:rPr>
      </w:pPr>
      <w:r>
        <w:rPr>
          <w:rFonts w:ascii="Arial" w:hAnsi="Arial"/>
          <w:b/>
          <w:color w:val="auto"/>
          <w:u w:color="0F243E"/>
        </w:rPr>
        <w:t>S</w:t>
      </w:r>
      <w:r w:rsidR="00430F98">
        <w:rPr>
          <w:rFonts w:ascii="Arial" w:hAnsi="Arial"/>
          <w:b/>
          <w:color w:val="auto"/>
          <w:u w:color="0F243E"/>
        </w:rPr>
        <w:t>NP-Pays (nom de famille)</w:t>
      </w:r>
    </w:p>
    <w:p w14:paraId="7E1F8851" w14:textId="78BC585F" w:rsidR="005E3116" w:rsidRDefault="005E3116" w:rsidP="005E3116">
      <w:pPr>
        <w:pStyle w:val="Body"/>
        <w:ind w:left="540"/>
        <w:jc w:val="both"/>
        <w:rPr>
          <w:rFonts w:ascii="Arial" w:hAnsi="Arial" w:cs="Arial"/>
          <w:color w:val="auto"/>
          <w:u w:color="0F243E"/>
        </w:rPr>
      </w:pPr>
      <w:r>
        <w:rPr>
          <w:rFonts w:ascii="Arial" w:hAnsi="Arial"/>
          <w:color w:val="auto"/>
          <w:u w:color="0F243E"/>
        </w:rPr>
        <w:t>Si vous représentez une ONG :</w:t>
      </w:r>
    </w:p>
    <w:p w14:paraId="1ABD74DA" w14:textId="5C903B24" w:rsidR="005E3116" w:rsidRPr="00430F98" w:rsidRDefault="000C66B8" w:rsidP="005E3116">
      <w:pPr>
        <w:pStyle w:val="Body"/>
        <w:ind w:left="540"/>
        <w:jc w:val="both"/>
        <w:rPr>
          <w:rFonts w:ascii="Arial" w:hAnsi="Arial" w:cs="Arial"/>
          <w:b/>
          <w:bCs/>
          <w:color w:val="auto"/>
          <w:u w:color="0F243E"/>
        </w:rPr>
      </w:pPr>
      <w:r>
        <w:rPr>
          <w:rFonts w:ascii="Arial" w:hAnsi="Arial"/>
          <w:b/>
          <w:color w:val="auto"/>
          <w:u w:color="0F243E"/>
        </w:rPr>
        <w:t>NGO</w:t>
      </w:r>
      <w:r w:rsidR="00EE394F">
        <w:rPr>
          <w:rFonts w:ascii="Arial" w:hAnsi="Arial"/>
          <w:b/>
          <w:color w:val="auto"/>
          <w:u w:color="0F243E"/>
        </w:rPr>
        <w:t>-</w:t>
      </w:r>
      <w:r w:rsidR="00F6052F">
        <w:rPr>
          <w:rFonts w:ascii="Arial" w:hAnsi="Arial"/>
          <w:b/>
          <w:color w:val="auto"/>
          <w:u w:color="0F243E"/>
        </w:rPr>
        <w:t xml:space="preserve"> Nom NGO</w:t>
      </w:r>
      <w:r w:rsidR="00CD6560">
        <w:rPr>
          <w:rFonts w:ascii="Arial" w:hAnsi="Arial"/>
          <w:b/>
          <w:color w:val="auto"/>
          <w:u w:color="0F243E"/>
        </w:rPr>
        <w:t xml:space="preserve"> </w:t>
      </w:r>
      <w:r w:rsidR="005E3116">
        <w:rPr>
          <w:rFonts w:ascii="Arial" w:hAnsi="Arial"/>
          <w:b/>
          <w:color w:val="auto"/>
          <w:u w:color="0F243E"/>
        </w:rPr>
        <w:t>(nom de famille)</w:t>
      </w:r>
    </w:p>
    <w:p w14:paraId="7138988C" w14:textId="78A0AF2A" w:rsidR="005E3116" w:rsidRDefault="005E3116" w:rsidP="005E3116">
      <w:pPr>
        <w:pStyle w:val="Body"/>
        <w:ind w:left="540"/>
        <w:jc w:val="both"/>
        <w:rPr>
          <w:rFonts w:ascii="Arial" w:hAnsi="Arial" w:cs="Arial"/>
          <w:color w:val="auto"/>
          <w:u w:color="0F243E"/>
        </w:rPr>
      </w:pPr>
      <w:r>
        <w:rPr>
          <w:rFonts w:ascii="Arial" w:hAnsi="Arial"/>
          <w:color w:val="auto"/>
          <w:u w:color="0F243E"/>
        </w:rPr>
        <w:t>Si vous représentez un centre de catégorie 2 :</w:t>
      </w:r>
    </w:p>
    <w:p w14:paraId="23412C65" w14:textId="248086B3" w:rsidR="005E3116" w:rsidRPr="00430F98" w:rsidRDefault="005E3116" w:rsidP="005E3116">
      <w:pPr>
        <w:pStyle w:val="Body"/>
        <w:ind w:left="540"/>
        <w:jc w:val="both"/>
        <w:rPr>
          <w:rFonts w:ascii="Arial" w:hAnsi="Arial" w:cs="Arial"/>
          <w:b/>
          <w:bCs/>
          <w:color w:val="auto"/>
          <w:u w:color="0F243E"/>
        </w:rPr>
      </w:pPr>
      <w:r>
        <w:rPr>
          <w:rFonts w:ascii="Arial" w:hAnsi="Arial"/>
          <w:b/>
          <w:color w:val="auto"/>
          <w:u w:color="0F243E"/>
        </w:rPr>
        <w:t>C2C-Nom du centre (nom de famille)</w:t>
      </w:r>
    </w:p>
    <w:p w14:paraId="1650EA26" w14:textId="76D1C1E7" w:rsidR="00ED0A2C" w:rsidRDefault="003135EA" w:rsidP="00BC2F75">
      <w:pPr>
        <w:pStyle w:val="Body"/>
        <w:spacing w:before="240"/>
        <w:jc w:val="both"/>
        <w:rPr>
          <w:rFonts w:ascii="Arial" w:hAnsi="Arial" w:cs="Arial"/>
          <w:b/>
          <w:bCs/>
          <w:i/>
          <w:iCs/>
          <w:color w:val="auto"/>
        </w:rPr>
      </w:pPr>
      <w:r>
        <w:rPr>
          <w:rFonts w:ascii="Arial" w:hAnsi="Arial"/>
          <w:b/>
          <w:i/>
          <w:color w:val="auto"/>
        </w:rPr>
        <w:t>Prise de parole</w:t>
      </w:r>
    </w:p>
    <w:p w14:paraId="393363E9" w14:textId="590C00E1" w:rsidR="0059375F" w:rsidRDefault="008E7F29" w:rsidP="00540B30">
      <w:pPr>
        <w:pStyle w:val="Body"/>
        <w:numPr>
          <w:ilvl w:val="0"/>
          <w:numId w:val="11"/>
        </w:numPr>
        <w:spacing w:before="240"/>
        <w:ind w:left="540" w:hanging="540"/>
        <w:jc w:val="both"/>
        <w:rPr>
          <w:rFonts w:ascii="Arial" w:hAnsi="Arial" w:cs="Arial"/>
          <w:color w:val="auto"/>
        </w:rPr>
      </w:pPr>
      <w:r>
        <w:rPr>
          <w:noProof/>
        </w:rPr>
        <w:drawing>
          <wp:anchor distT="0" distB="0" distL="114300" distR="114300" simplePos="0" relativeHeight="251659264" behindDoc="0" locked="0" layoutInCell="1" allowOverlap="1" wp14:anchorId="74AD6AB1" wp14:editId="0F820A25">
            <wp:simplePos x="0" y="0"/>
            <wp:positionH relativeFrom="column">
              <wp:posOffset>1497744</wp:posOffset>
            </wp:positionH>
            <wp:positionV relativeFrom="paragraph">
              <wp:posOffset>678152</wp:posOffset>
            </wp:positionV>
            <wp:extent cx="2806810" cy="2597866"/>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06810" cy="2597866"/>
                    </a:xfrm>
                    <a:prstGeom prst="rect">
                      <a:avLst/>
                    </a:prstGeom>
                  </pic:spPr>
                </pic:pic>
              </a:graphicData>
            </a:graphic>
          </wp:anchor>
        </w:drawing>
      </w:r>
      <w:r w:rsidR="00540B30">
        <w:rPr>
          <w:rFonts w:ascii="Arial" w:hAnsi="Arial"/>
          <w:color w:val="auto"/>
        </w:rPr>
        <w:t>Les participants disposant d</w:t>
      </w:r>
      <w:r w:rsidR="004E7828">
        <w:rPr>
          <w:rFonts w:ascii="Arial" w:hAnsi="Arial"/>
          <w:color w:val="auto"/>
        </w:rPr>
        <w:t>’</w:t>
      </w:r>
      <w:r w:rsidR="00540B30">
        <w:rPr>
          <w:rFonts w:ascii="Arial" w:hAnsi="Arial"/>
          <w:color w:val="auto"/>
        </w:rPr>
        <w:t xml:space="preserve">une connexion active peuvent demander à prendre la parole en appuyant sur le bouton </w:t>
      </w:r>
      <w:r w:rsidR="00921FEB">
        <w:rPr>
          <w:rFonts w:ascii="Arial" w:hAnsi="Arial"/>
          <w:color w:val="auto"/>
        </w:rPr>
        <w:t>pour lever la main, ce qui affichera une main bleue à côté du nom du participant. Ce bouton se trouve en bas de la liste des participants</w:t>
      </w:r>
      <w:r w:rsidR="00540B30">
        <w:rPr>
          <w:rFonts w:ascii="Arial" w:hAnsi="Arial"/>
          <w:color w:val="auto"/>
        </w:rPr>
        <w:t>.</w:t>
      </w:r>
    </w:p>
    <w:p w14:paraId="08CC66E3" w14:textId="2BF9C130" w:rsidR="00540B30" w:rsidRPr="00B34976" w:rsidRDefault="00626283" w:rsidP="00FD455E">
      <w:pPr>
        <w:pStyle w:val="Body"/>
        <w:spacing w:before="240"/>
        <w:ind w:left="540"/>
        <w:jc w:val="both"/>
        <w:rPr>
          <w:rFonts w:ascii="Arial" w:hAnsi="Arial" w:cs="Arial"/>
          <w:color w:val="auto"/>
        </w:rPr>
      </w:pPr>
      <w:r>
        <w:rPr>
          <w:rFonts w:ascii="Arial" w:hAnsi="Arial"/>
        </w:rPr>
        <w:t>La</w:t>
      </w:r>
      <w:r w:rsidR="00540B30">
        <w:rPr>
          <w:rFonts w:ascii="Arial" w:hAnsi="Arial"/>
        </w:rPr>
        <w:t xml:space="preserve"> main </w:t>
      </w:r>
      <w:r>
        <w:rPr>
          <w:rFonts w:ascii="Arial" w:hAnsi="Arial"/>
        </w:rPr>
        <w:t xml:space="preserve">bleue </w:t>
      </w:r>
      <w:r w:rsidR="00540B30">
        <w:rPr>
          <w:rFonts w:ascii="Arial" w:hAnsi="Arial"/>
        </w:rPr>
        <w:t xml:space="preserve">levée signalera </w:t>
      </w:r>
      <w:r w:rsidR="00366995">
        <w:rPr>
          <w:rFonts w:ascii="Arial" w:hAnsi="Arial"/>
        </w:rPr>
        <w:t>au/à la</w:t>
      </w:r>
      <w:r w:rsidR="00540B30">
        <w:rPr>
          <w:rFonts w:ascii="Arial" w:hAnsi="Arial"/>
        </w:rPr>
        <w:t xml:space="preserve"> Président</w:t>
      </w:r>
      <w:r w:rsidR="00774796">
        <w:rPr>
          <w:rFonts w:ascii="Arial" w:hAnsi="Arial"/>
        </w:rPr>
        <w:t xml:space="preserve">(e) </w:t>
      </w:r>
      <w:r>
        <w:rPr>
          <w:rFonts w:ascii="Arial" w:hAnsi="Arial"/>
        </w:rPr>
        <w:t>qu</w:t>
      </w:r>
      <w:r w:rsidR="004E7828">
        <w:rPr>
          <w:rFonts w:ascii="Arial" w:hAnsi="Arial"/>
        </w:rPr>
        <w:t>’</w:t>
      </w:r>
      <w:r>
        <w:rPr>
          <w:rFonts w:ascii="Arial" w:hAnsi="Arial"/>
        </w:rPr>
        <w:t xml:space="preserve">un participant </w:t>
      </w:r>
      <w:r w:rsidR="00540B30">
        <w:rPr>
          <w:rFonts w:ascii="Arial" w:hAnsi="Arial"/>
        </w:rPr>
        <w:t>souhaite prendre la parole</w:t>
      </w:r>
      <w:r>
        <w:rPr>
          <w:rFonts w:ascii="Arial" w:hAnsi="Arial"/>
        </w:rPr>
        <w:t xml:space="preserve"> et celui-ci sera ajouté à la liste des intervenants</w:t>
      </w:r>
      <w:r w:rsidR="00540B30">
        <w:rPr>
          <w:rFonts w:ascii="Arial" w:hAnsi="Arial"/>
        </w:rPr>
        <w:t xml:space="preserve">. Lorsque </w:t>
      </w:r>
      <w:r w:rsidR="00366995">
        <w:rPr>
          <w:rFonts w:ascii="Arial" w:hAnsi="Arial"/>
        </w:rPr>
        <w:t>le/la</w:t>
      </w:r>
      <w:r w:rsidR="00540B30">
        <w:rPr>
          <w:rFonts w:ascii="Arial" w:hAnsi="Arial"/>
        </w:rPr>
        <w:t xml:space="preserve"> Président</w:t>
      </w:r>
      <w:r w:rsidR="00366995">
        <w:rPr>
          <w:rFonts w:ascii="Arial" w:hAnsi="Arial"/>
        </w:rPr>
        <w:t>(</w:t>
      </w:r>
      <w:r w:rsidR="00540B30">
        <w:rPr>
          <w:rFonts w:ascii="Arial" w:hAnsi="Arial"/>
        </w:rPr>
        <w:t>e</w:t>
      </w:r>
      <w:r w:rsidR="00366995">
        <w:rPr>
          <w:rFonts w:ascii="Arial" w:hAnsi="Arial"/>
        </w:rPr>
        <w:t>)</w:t>
      </w:r>
      <w:r w:rsidR="00540B30">
        <w:rPr>
          <w:rFonts w:ascii="Arial" w:hAnsi="Arial"/>
        </w:rPr>
        <w:t xml:space="preserve"> demande à un participant de prendre la parole, </w:t>
      </w:r>
      <w:r>
        <w:rPr>
          <w:rFonts w:ascii="Arial" w:hAnsi="Arial"/>
        </w:rPr>
        <w:t>il devra remettre son micro en marche en cliquant sur le bouton du micro en bas à droite</w:t>
      </w:r>
      <w:r w:rsidR="00540B30">
        <w:rPr>
          <w:rFonts w:ascii="Arial" w:hAnsi="Arial"/>
        </w:rPr>
        <w:t>. Idéalement, si leur connexion Internet le permet, les participants doivent</w:t>
      </w:r>
      <w:r>
        <w:rPr>
          <w:rFonts w:ascii="Arial" w:hAnsi="Arial"/>
        </w:rPr>
        <w:t xml:space="preserve"> également</w:t>
      </w:r>
      <w:r w:rsidR="00540B30">
        <w:rPr>
          <w:rFonts w:ascii="Arial" w:hAnsi="Arial"/>
        </w:rPr>
        <w:t xml:space="preserve"> </w:t>
      </w:r>
      <w:r>
        <w:rPr>
          <w:rFonts w:ascii="Arial" w:hAnsi="Arial"/>
        </w:rPr>
        <w:t xml:space="preserve">utiliser </w:t>
      </w:r>
      <w:r w:rsidR="00540B30">
        <w:rPr>
          <w:rFonts w:ascii="Arial" w:hAnsi="Arial"/>
        </w:rPr>
        <w:t>l</w:t>
      </w:r>
      <w:r>
        <w:rPr>
          <w:rFonts w:ascii="Arial" w:hAnsi="Arial"/>
        </w:rPr>
        <w:t>eur</w:t>
      </w:r>
      <w:r w:rsidR="00540B30">
        <w:rPr>
          <w:rFonts w:ascii="Arial" w:hAnsi="Arial"/>
        </w:rPr>
        <w:t xml:space="preserve"> vidéo.</w:t>
      </w:r>
      <w:r w:rsidR="007E600D">
        <w:rPr>
          <w:rFonts w:ascii="Arial" w:hAnsi="Arial"/>
        </w:rPr>
        <w:t xml:space="preserve"> Une fois leur intervention terminée, les participants doivent remettre leur micro en sourdine afin d</w:t>
      </w:r>
      <w:r w:rsidR="004E7828">
        <w:rPr>
          <w:rFonts w:ascii="Arial" w:hAnsi="Arial" w:hint="eastAsia"/>
        </w:rPr>
        <w:t>’</w:t>
      </w:r>
      <w:r w:rsidR="007E600D">
        <w:rPr>
          <w:rFonts w:ascii="Arial" w:hAnsi="Arial"/>
        </w:rPr>
        <w:t>éviter les bruits de fond.</w:t>
      </w:r>
    </w:p>
    <w:p w14:paraId="2493BCE0" w14:textId="45C4EF2F" w:rsidR="003135EA" w:rsidRDefault="003135EA" w:rsidP="00BC2F75">
      <w:pPr>
        <w:pStyle w:val="Body"/>
        <w:spacing w:before="240"/>
        <w:jc w:val="both"/>
        <w:rPr>
          <w:rFonts w:ascii="Arial" w:hAnsi="Arial" w:cs="Arial"/>
          <w:b/>
          <w:bCs/>
          <w:i/>
          <w:iCs/>
          <w:color w:val="auto"/>
        </w:rPr>
      </w:pPr>
      <w:r>
        <w:rPr>
          <w:rFonts w:ascii="Arial" w:hAnsi="Arial"/>
          <w:b/>
          <w:i/>
          <w:color w:val="auto"/>
        </w:rPr>
        <w:t>Fenêtre de discussion</w:t>
      </w:r>
    </w:p>
    <w:p w14:paraId="207ED2D3" w14:textId="4DE627E1" w:rsidR="00A17370" w:rsidRPr="00895439" w:rsidRDefault="00D662EA" w:rsidP="00895439">
      <w:pPr>
        <w:pStyle w:val="Body"/>
        <w:numPr>
          <w:ilvl w:val="0"/>
          <w:numId w:val="11"/>
        </w:numPr>
        <w:spacing w:before="240"/>
        <w:ind w:left="540" w:hanging="540"/>
        <w:jc w:val="both"/>
        <w:rPr>
          <w:rFonts w:ascii="Arial" w:hAnsi="Arial" w:cs="Arial"/>
          <w:color w:val="auto"/>
        </w:rPr>
      </w:pPr>
      <w:r>
        <w:rPr>
          <w:rFonts w:ascii="Arial" w:hAnsi="Arial"/>
          <w:color w:val="auto"/>
        </w:rPr>
        <w:t xml:space="preserve">La fenêtre de discussion est située dans le coin inférieur droit de votre écran. Elle peut être utilisée pour signaler un problème technique au Secrétariat. Elle peut également être utilisée par les participants souhaitant signaler une </w:t>
      </w:r>
      <w:r>
        <w:rPr>
          <w:rFonts w:ascii="Arial" w:hAnsi="Arial"/>
          <w:b/>
          <w:color w:val="auto"/>
        </w:rPr>
        <w:t>motion d</w:t>
      </w:r>
      <w:r w:rsidR="004E7828">
        <w:rPr>
          <w:rFonts w:ascii="Arial" w:hAnsi="Arial"/>
          <w:b/>
          <w:color w:val="auto"/>
        </w:rPr>
        <w:t>’</w:t>
      </w:r>
      <w:r>
        <w:rPr>
          <w:rFonts w:ascii="Arial" w:hAnsi="Arial"/>
          <w:b/>
          <w:color w:val="auto"/>
        </w:rPr>
        <w:t>ordre</w:t>
      </w:r>
      <w:r>
        <w:rPr>
          <w:rFonts w:ascii="Arial" w:hAnsi="Arial"/>
          <w:color w:val="auto"/>
        </w:rPr>
        <w:t>. Dans ce cas, le participant doit lever la main pour indiquer qu</w:t>
      </w:r>
      <w:r w:rsidR="004E7828">
        <w:rPr>
          <w:rFonts w:ascii="Arial" w:hAnsi="Arial"/>
          <w:color w:val="auto"/>
        </w:rPr>
        <w:t>’</w:t>
      </w:r>
      <w:r>
        <w:rPr>
          <w:rFonts w:ascii="Arial" w:hAnsi="Arial"/>
          <w:color w:val="auto"/>
        </w:rPr>
        <w:t>il souhaite prendre la parole et taper « Motion d</w:t>
      </w:r>
      <w:r w:rsidR="004E7828">
        <w:rPr>
          <w:rFonts w:ascii="Arial" w:hAnsi="Arial"/>
          <w:color w:val="auto"/>
        </w:rPr>
        <w:t>’</w:t>
      </w:r>
      <w:r>
        <w:rPr>
          <w:rFonts w:ascii="Arial" w:hAnsi="Arial"/>
          <w:color w:val="auto"/>
        </w:rPr>
        <w:t xml:space="preserve">ordre » dans la fenêtre de discussion. La fenêtre de discussion ne doit pas être utilisée pour soumettre des </w:t>
      </w:r>
      <w:r w:rsidR="00FD1EB5">
        <w:rPr>
          <w:rFonts w:ascii="Arial" w:hAnsi="Arial"/>
          <w:color w:val="auto"/>
        </w:rPr>
        <w:t>amendements</w:t>
      </w:r>
      <w:r w:rsidR="008B6A22">
        <w:rPr>
          <w:rFonts w:ascii="Arial" w:hAnsi="Arial"/>
          <w:color w:val="auto"/>
        </w:rPr>
        <w:t xml:space="preserve">. </w:t>
      </w:r>
      <w:r w:rsidR="007E600D">
        <w:rPr>
          <w:rFonts w:ascii="Arial" w:hAnsi="Arial"/>
          <w:color w:val="auto"/>
        </w:rPr>
        <w:t>C</w:t>
      </w:r>
      <w:r>
        <w:rPr>
          <w:rFonts w:ascii="Arial" w:hAnsi="Arial"/>
          <w:color w:val="auto"/>
        </w:rPr>
        <w:t>e</w:t>
      </w:r>
      <w:r w:rsidR="00FD1EB5">
        <w:rPr>
          <w:rFonts w:ascii="Arial" w:hAnsi="Arial"/>
          <w:color w:val="auto"/>
        </w:rPr>
        <w:t>ux</w:t>
      </w:r>
      <w:r>
        <w:rPr>
          <w:rFonts w:ascii="Arial" w:hAnsi="Arial"/>
          <w:color w:val="auto"/>
        </w:rPr>
        <w:t>-ci doivent être envoyés par courrier électronique à l</w:t>
      </w:r>
      <w:r w:rsidR="004E7828">
        <w:rPr>
          <w:rFonts w:ascii="Arial" w:hAnsi="Arial"/>
          <w:color w:val="auto"/>
        </w:rPr>
        <w:t>’</w:t>
      </w:r>
      <w:r>
        <w:rPr>
          <w:rFonts w:ascii="Arial" w:hAnsi="Arial"/>
          <w:color w:val="auto"/>
        </w:rPr>
        <w:t xml:space="preserve">adresse : </w:t>
      </w:r>
      <w:r>
        <w:rPr>
          <w:rFonts w:ascii="Arial" w:hAnsi="Arial"/>
          <w:color w:val="auto"/>
        </w:rPr>
        <w:br/>
      </w:r>
      <w:hyperlink r:id="rId15" w:history="1">
        <w:r>
          <w:rPr>
            <w:rStyle w:val="Lienhypertexte"/>
            <w:rFonts w:ascii="Arial" w:hAnsi="Arial"/>
          </w:rPr>
          <w:t>ICH-amendments@unesco.org</w:t>
        </w:r>
      </w:hyperlink>
      <w:r w:rsidR="00A17370" w:rsidRPr="00895439">
        <w:rPr>
          <w:rFonts w:ascii="Arial" w:hAnsi="Arial"/>
        </w:rPr>
        <w:t>.</w:t>
      </w:r>
    </w:p>
    <w:p w14:paraId="08FEC754" w14:textId="77777777" w:rsidR="00C66999" w:rsidRDefault="00C66999">
      <w:pPr>
        <w:spacing w:after="0"/>
        <w:rPr>
          <w:rFonts w:ascii="Arial" w:hAnsi="Arial"/>
        </w:rPr>
      </w:pPr>
      <w:r>
        <w:rPr>
          <w:rFonts w:ascii="Arial" w:hAnsi="Arial"/>
        </w:rPr>
        <w:br w:type="page"/>
      </w:r>
    </w:p>
    <w:p w14:paraId="073A4943" w14:textId="77777777" w:rsidR="00ED4203" w:rsidRDefault="00ED4203" w:rsidP="00C66999">
      <w:pPr>
        <w:pStyle w:val="COMPara"/>
        <w:keepNext/>
        <w:numPr>
          <w:ilvl w:val="0"/>
          <w:numId w:val="8"/>
        </w:numPr>
        <w:spacing w:before="360"/>
        <w:ind w:left="540" w:hanging="540"/>
        <w:jc w:val="both"/>
        <w:rPr>
          <w:b/>
        </w:rPr>
      </w:pPr>
      <w:r w:rsidRPr="00FD455E">
        <w:rPr>
          <w:b/>
          <w:lang w:val="en-US"/>
        </w:rPr>
        <w:lastRenderedPageBreak/>
        <w:t>Questions</w:t>
      </w:r>
      <w:r>
        <w:rPr>
          <w:b/>
        </w:rPr>
        <w:t>/Réponses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852"/>
      </w:tblGrid>
      <w:tr w:rsidR="00ED4203" w:rsidRPr="00BC2D7D" w14:paraId="259D9DE0" w14:textId="77777777" w:rsidTr="00675018">
        <w:tc>
          <w:tcPr>
            <w:tcW w:w="4776" w:type="dxa"/>
            <w:shd w:val="clear" w:color="auto" w:fill="D9D9D9"/>
          </w:tcPr>
          <w:p w14:paraId="62195612" w14:textId="77777777" w:rsidR="00ED4203" w:rsidRPr="00BC2D7D" w:rsidRDefault="00ED4203" w:rsidP="00FD455E">
            <w:pPr>
              <w:pStyle w:val="Sansinterligne1"/>
              <w:spacing w:before="240" w:after="240"/>
              <w:jc w:val="both"/>
              <w:rPr>
                <w:rFonts w:ascii="Arial" w:hAnsi="Arial" w:cs="Arial"/>
                <w:b/>
                <w:sz w:val="22"/>
                <w:szCs w:val="22"/>
              </w:rPr>
            </w:pPr>
            <w:r>
              <w:rPr>
                <w:rFonts w:ascii="Arial" w:hAnsi="Arial"/>
                <w:b/>
                <w:sz w:val="22"/>
              </w:rPr>
              <w:t>AVANT LA RÉUNION</w:t>
            </w:r>
          </w:p>
        </w:tc>
        <w:tc>
          <w:tcPr>
            <w:tcW w:w="4852" w:type="dxa"/>
            <w:shd w:val="clear" w:color="auto" w:fill="D9D9D9"/>
          </w:tcPr>
          <w:p w14:paraId="0107DC5D" w14:textId="77777777" w:rsidR="00ED4203" w:rsidRPr="00BC2D7D" w:rsidRDefault="00ED4203" w:rsidP="00FD455E">
            <w:pPr>
              <w:pStyle w:val="Sansinterligne1"/>
              <w:spacing w:before="240" w:after="240"/>
              <w:jc w:val="both"/>
              <w:rPr>
                <w:rFonts w:ascii="Arial" w:hAnsi="Arial" w:cs="Arial"/>
                <w:b/>
                <w:sz w:val="22"/>
                <w:szCs w:val="22"/>
                <w:lang w:val="en-US"/>
              </w:rPr>
            </w:pPr>
          </w:p>
        </w:tc>
      </w:tr>
      <w:tr w:rsidR="00ED4203" w:rsidRPr="00BC2D7D" w14:paraId="3836C49B" w14:textId="77777777" w:rsidTr="00675018">
        <w:tc>
          <w:tcPr>
            <w:tcW w:w="4776" w:type="dxa"/>
            <w:shd w:val="clear" w:color="auto" w:fill="auto"/>
          </w:tcPr>
          <w:p w14:paraId="2ABE55CC" w14:textId="1194CD37" w:rsidR="00ED4203" w:rsidRPr="00BC2D7D" w:rsidRDefault="00B27AE2" w:rsidP="00FD455E">
            <w:pPr>
              <w:pStyle w:val="Sansinterligne1"/>
              <w:spacing w:before="240" w:after="240"/>
              <w:jc w:val="both"/>
              <w:rPr>
                <w:rFonts w:ascii="Arial" w:hAnsi="Arial" w:cs="Arial"/>
                <w:b/>
                <w:sz w:val="22"/>
                <w:szCs w:val="22"/>
              </w:rPr>
            </w:pPr>
            <w:r>
              <w:rPr>
                <w:rFonts w:ascii="Arial" w:hAnsi="Arial"/>
                <w:b/>
                <w:sz w:val="22"/>
              </w:rPr>
              <w:t>Dois-je m</w:t>
            </w:r>
            <w:r w:rsidR="004E7828">
              <w:rPr>
                <w:rFonts w:ascii="Arial" w:hAnsi="Arial" w:hint="eastAsia"/>
                <w:b/>
                <w:sz w:val="22"/>
              </w:rPr>
              <w:t>’</w:t>
            </w:r>
            <w:r>
              <w:rPr>
                <w:rFonts w:ascii="Arial" w:hAnsi="Arial"/>
                <w:b/>
                <w:sz w:val="22"/>
              </w:rPr>
              <w:t>inscrire avant la réunion ?</w:t>
            </w:r>
          </w:p>
        </w:tc>
        <w:tc>
          <w:tcPr>
            <w:tcW w:w="4852" w:type="dxa"/>
            <w:shd w:val="clear" w:color="auto" w:fill="auto"/>
          </w:tcPr>
          <w:p w14:paraId="62EE33A9" w14:textId="2A51B4CE" w:rsidR="00B967D4" w:rsidRDefault="00B967D4" w:rsidP="00E93199">
            <w:pPr>
              <w:pStyle w:val="Sansinterligne1"/>
              <w:spacing w:before="240" w:after="240"/>
              <w:rPr>
                <w:rFonts w:ascii="Arial" w:hAnsi="Arial" w:cs="Arial"/>
                <w:bCs/>
                <w:sz w:val="22"/>
                <w:szCs w:val="22"/>
              </w:rPr>
            </w:pPr>
            <w:r>
              <w:rPr>
                <w:rFonts w:ascii="Arial" w:hAnsi="Arial"/>
                <w:sz w:val="22"/>
              </w:rPr>
              <w:t>Tous les participants sont encouragés à s</w:t>
            </w:r>
            <w:r w:rsidR="004E7828">
              <w:rPr>
                <w:rFonts w:ascii="Arial" w:hAnsi="Arial" w:hint="eastAsia"/>
                <w:sz w:val="22"/>
              </w:rPr>
              <w:t>’</w:t>
            </w:r>
            <w:r>
              <w:rPr>
                <w:rFonts w:ascii="Arial" w:hAnsi="Arial"/>
                <w:sz w:val="22"/>
              </w:rPr>
              <w:t>inscrire dès que possible</w:t>
            </w:r>
            <w:r w:rsidR="00081BD7">
              <w:rPr>
                <w:rFonts w:ascii="Arial" w:hAnsi="Arial"/>
                <w:sz w:val="22"/>
              </w:rPr>
              <w:t>, et de le faire</w:t>
            </w:r>
            <w:r>
              <w:rPr>
                <w:rFonts w:ascii="Arial" w:hAnsi="Arial"/>
                <w:sz w:val="22"/>
              </w:rPr>
              <w:t xml:space="preserve"> en ligne à l</w:t>
            </w:r>
            <w:r w:rsidR="004E7828">
              <w:rPr>
                <w:rFonts w:ascii="Arial" w:hAnsi="Arial" w:hint="eastAsia"/>
                <w:sz w:val="22"/>
              </w:rPr>
              <w:t>’</w:t>
            </w:r>
            <w:r>
              <w:rPr>
                <w:rFonts w:ascii="Arial" w:hAnsi="Arial"/>
                <w:sz w:val="22"/>
              </w:rPr>
              <w:t xml:space="preserve">adresse : </w:t>
            </w:r>
            <w:hyperlink r:id="rId16" w:history="1">
              <w:r w:rsidR="00E93199" w:rsidRPr="00E93199">
                <w:rPr>
                  <w:rStyle w:val="Lienhypertexte"/>
                  <w:rFonts w:asciiTheme="minorBidi" w:hAnsiTheme="minorBidi" w:cstheme="minorBidi"/>
                  <w:sz w:val="20"/>
                  <w:szCs w:val="20"/>
                </w:rPr>
                <w:t>https://ich.unesco.org/fr/enregistrement-01177</w:t>
              </w:r>
            </w:hyperlink>
          </w:p>
          <w:p w14:paraId="6740B398" w14:textId="1B921782" w:rsidR="00B967D4" w:rsidRPr="00BC2D7D" w:rsidRDefault="00A526AB" w:rsidP="001E0C3F">
            <w:pPr>
              <w:pStyle w:val="Sansinterligne1"/>
              <w:spacing w:before="240" w:after="240"/>
              <w:rPr>
                <w:rFonts w:ascii="Arial" w:hAnsi="Arial" w:cs="Arial"/>
                <w:bCs/>
                <w:sz w:val="22"/>
                <w:szCs w:val="22"/>
              </w:rPr>
            </w:pPr>
            <w:r>
              <w:rPr>
                <w:rFonts w:ascii="Arial" w:hAnsi="Arial"/>
                <w:sz w:val="22"/>
              </w:rPr>
              <w:t>Si vous rencontrez des problèmes techniques lors de votre inscription, veuillez contacter le Secrétariat à l</w:t>
            </w:r>
            <w:r w:rsidR="004E7828">
              <w:rPr>
                <w:rFonts w:ascii="Arial" w:hAnsi="Arial" w:hint="eastAsia"/>
                <w:sz w:val="22"/>
              </w:rPr>
              <w:t>’</w:t>
            </w:r>
            <w:r>
              <w:rPr>
                <w:rFonts w:ascii="Arial" w:hAnsi="Arial"/>
                <w:sz w:val="22"/>
              </w:rPr>
              <w:t xml:space="preserve">adresse </w:t>
            </w:r>
            <w:hyperlink r:id="rId17" w:history="1">
              <w:r w:rsidR="00081BD7" w:rsidRPr="00855D0D">
                <w:rPr>
                  <w:rStyle w:val="Lienhypertexte"/>
                  <w:rFonts w:ascii="Arial" w:hAnsi="Arial"/>
                  <w:sz w:val="22"/>
                </w:rPr>
                <w:t>ichmeetings@unesco.org</w:t>
              </w:r>
            </w:hyperlink>
          </w:p>
        </w:tc>
      </w:tr>
      <w:tr w:rsidR="00ED4203" w:rsidRPr="00BC2D7D" w14:paraId="437A9926" w14:textId="77777777" w:rsidTr="00675018">
        <w:tc>
          <w:tcPr>
            <w:tcW w:w="4776" w:type="dxa"/>
            <w:shd w:val="clear" w:color="auto" w:fill="auto"/>
          </w:tcPr>
          <w:p w14:paraId="282147DA" w14:textId="67D13F3F" w:rsidR="00ED4203" w:rsidRPr="00BC2D7D" w:rsidRDefault="007C06A3" w:rsidP="00FD455E">
            <w:pPr>
              <w:pStyle w:val="Sansinterligne1"/>
              <w:spacing w:before="240" w:after="240"/>
              <w:jc w:val="both"/>
              <w:rPr>
                <w:rFonts w:ascii="Arial" w:hAnsi="Arial" w:cs="Arial"/>
                <w:b/>
                <w:sz w:val="22"/>
                <w:szCs w:val="22"/>
              </w:rPr>
            </w:pPr>
            <w:r>
              <w:rPr>
                <w:rFonts w:ascii="Arial" w:hAnsi="Arial"/>
                <w:b/>
                <w:sz w:val="22"/>
              </w:rPr>
              <w:t>Qu</w:t>
            </w:r>
            <w:r w:rsidR="004E7828">
              <w:rPr>
                <w:rFonts w:ascii="Arial" w:hAnsi="Arial" w:hint="eastAsia"/>
                <w:b/>
                <w:sz w:val="22"/>
              </w:rPr>
              <w:t>’</w:t>
            </w:r>
            <w:r>
              <w:rPr>
                <w:rFonts w:ascii="Arial" w:hAnsi="Arial"/>
                <w:b/>
                <w:sz w:val="22"/>
              </w:rPr>
              <w:t>est-ce qu</w:t>
            </w:r>
            <w:r w:rsidR="004E7828">
              <w:rPr>
                <w:rFonts w:ascii="Arial" w:hAnsi="Arial" w:hint="eastAsia"/>
                <w:b/>
                <w:sz w:val="22"/>
              </w:rPr>
              <w:t>’</w:t>
            </w:r>
            <w:r>
              <w:rPr>
                <w:rFonts w:ascii="Arial" w:hAnsi="Arial"/>
                <w:b/>
                <w:sz w:val="22"/>
              </w:rPr>
              <w:t>une « connexion active » ?</w:t>
            </w:r>
          </w:p>
        </w:tc>
        <w:tc>
          <w:tcPr>
            <w:tcW w:w="4852" w:type="dxa"/>
            <w:shd w:val="clear" w:color="auto" w:fill="auto"/>
          </w:tcPr>
          <w:p w14:paraId="1FCE2BFF" w14:textId="77777777" w:rsidR="00ED4203" w:rsidRPr="00BC2D7D" w:rsidRDefault="00B27AE2" w:rsidP="00FD455E">
            <w:pPr>
              <w:pStyle w:val="Sansinterligne1"/>
              <w:spacing w:before="240" w:after="240"/>
              <w:jc w:val="both"/>
              <w:rPr>
                <w:rFonts w:ascii="Arial" w:hAnsi="Arial" w:cs="Arial"/>
                <w:bCs/>
                <w:sz w:val="22"/>
                <w:szCs w:val="22"/>
              </w:rPr>
            </w:pPr>
            <w:r>
              <w:rPr>
                <w:rFonts w:ascii="Arial" w:hAnsi="Arial"/>
                <w:sz w:val="22"/>
              </w:rPr>
              <w:t>Une connexion active est destinée aux participants qui ont besoin de prendre la parole pendant le débat. Ils peuvent intervenir dans la réunion en utilisant la caméra/le microphone.</w:t>
            </w:r>
          </w:p>
        </w:tc>
      </w:tr>
      <w:tr w:rsidR="00ED4203" w:rsidRPr="00BC2D7D" w14:paraId="03629C90" w14:textId="77777777" w:rsidTr="00675018">
        <w:tc>
          <w:tcPr>
            <w:tcW w:w="4776" w:type="dxa"/>
            <w:shd w:val="clear" w:color="auto" w:fill="D9D9D9"/>
          </w:tcPr>
          <w:p w14:paraId="51521388" w14:textId="77777777" w:rsidR="00ED4203" w:rsidRPr="00BC2D7D" w:rsidRDefault="00ED4203" w:rsidP="00FD455E">
            <w:pPr>
              <w:pStyle w:val="Sansinterligne1"/>
              <w:spacing w:before="240" w:after="240"/>
              <w:jc w:val="both"/>
              <w:rPr>
                <w:rFonts w:ascii="Arial" w:hAnsi="Arial" w:cs="Arial"/>
                <w:b/>
                <w:sz w:val="22"/>
                <w:szCs w:val="22"/>
              </w:rPr>
            </w:pPr>
            <w:r>
              <w:rPr>
                <w:rFonts w:ascii="Arial" w:hAnsi="Arial"/>
                <w:b/>
                <w:sz w:val="22"/>
              </w:rPr>
              <w:t>PENDANT LA RÉUNION</w:t>
            </w:r>
          </w:p>
        </w:tc>
        <w:tc>
          <w:tcPr>
            <w:tcW w:w="4852" w:type="dxa"/>
            <w:shd w:val="clear" w:color="auto" w:fill="D9D9D9"/>
          </w:tcPr>
          <w:p w14:paraId="54C4223F" w14:textId="77777777" w:rsidR="00ED4203" w:rsidRPr="00BC2D7D" w:rsidRDefault="00ED4203" w:rsidP="00FD455E">
            <w:pPr>
              <w:pStyle w:val="Sansinterligne1"/>
              <w:spacing w:before="240" w:after="240"/>
              <w:jc w:val="both"/>
              <w:rPr>
                <w:rFonts w:ascii="Arial" w:hAnsi="Arial" w:cs="Arial"/>
                <w:b/>
                <w:sz w:val="22"/>
                <w:szCs w:val="22"/>
                <w:lang w:val="en-US"/>
              </w:rPr>
            </w:pPr>
          </w:p>
        </w:tc>
      </w:tr>
      <w:tr w:rsidR="00A526AB" w:rsidRPr="00BC2D7D" w14:paraId="25E7ED55" w14:textId="77777777" w:rsidTr="00675018">
        <w:tc>
          <w:tcPr>
            <w:tcW w:w="4776" w:type="dxa"/>
            <w:shd w:val="clear" w:color="auto" w:fill="auto"/>
          </w:tcPr>
          <w:p w14:paraId="791CF356" w14:textId="77777777" w:rsidR="00A526AB" w:rsidRPr="00BC2D7D" w:rsidRDefault="00A526AB" w:rsidP="00FD455E">
            <w:pPr>
              <w:pStyle w:val="Sansinterligne1"/>
              <w:spacing w:before="240" w:after="240"/>
              <w:jc w:val="both"/>
              <w:rPr>
                <w:rFonts w:ascii="Arial" w:hAnsi="Arial" w:cs="Arial"/>
                <w:b/>
                <w:sz w:val="22"/>
                <w:szCs w:val="22"/>
              </w:rPr>
            </w:pPr>
            <w:r>
              <w:rPr>
                <w:rFonts w:ascii="Arial" w:hAnsi="Arial"/>
                <w:b/>
                <w:sz w:val="22"/>
              </w:rPr>
              <w:t>Combien de personnes peuvent participer à la réunion ?</w:t>
            </w:r>
          </w:p>
        </w:tc>
        <w:tc>
          <w:tcPr>
            <w:tcW w:w="4852" w:type="dxa"/>
            <w:shd w:val="clear" w:color="auto" w:fill="auto"/>
          </w:tcPr>
          <w:p w14:paraId="66B01ED4" w14:textId="6A6451A9" w:rsidR="00A526AB" w:rsidRPr="00BC2D7D" w:rsidRDefault="00A526AB" w:rsidP="00FD455E">
            <w:pPr>
              <w:pStyle w:val="Sansinterligne1"/>
              <w:spacing w:before="240" w:after="240"/>
              <w:rPr>
                <w:rFonts w:ascii="Arial" w:hAnsi="Arial" w:cs="Arial"/>
                <w:bCs/>
                <w:sz w:val="22"/>
                <w:szCs w:val="22"/>
              </w:rPr>
            </w:pPr>
            <w:r>
              <w:rPr>
                <w:rFonts w:ascii="Arial" w:hAnsi="Arial"/>
                <w:sz w:val="22"/>
              </w:rPr>
              <w:t xml:space="preserve">Le nombre de participants actifs en ligne qui peuvent prendre la parole est limité à </w:t>
            </w:r>
            <w:r w:rsidR="00C66999" w:rsidRPr="00E32131">
              <w:rPr>
                <w:rFonts w:ascii="Arial" w:hAnsi="Arial"/>
                <w:sz w:val="22"/>
              </w:rPr>
              <w:t>5</w:t>
            </w:r>
            <w:r w:rsidRPr="00E32131">
              <w:rPr>
                <w:rFonts w:ascii="Arial" w:hAnsi="Arial"/>
                <w:sz w:val="22"/>
              </w:rPr>
              <w:t>00</w:t>
            </w:r>
            <w:r>
              <w:rPr>
                <w:rFonts w:ascii="Arial" w:hAnsi="Arial"/>
                <w:sz w:val="22"/>
              </w:rPr>
              <w:t>.</w:t>
            </w:r>
          </w:p>
          <w:p w14:paraId="0D9B9D23" w14:textId="617454FD" w:rsidR="00A526AB" w:rsidRPr="00BC2D7D" w:rsidRDefault="00A526AB" w:rsidP="00FD455E">
            <w:pPr>
              <w:pStyle w:val="Sansinterligne1"/>
              <w:spacing w:before="240" w:after="240"/>
              <w:jc w:val="both"/>
              <w:rPr>
                <w:rFonts w:ascii="Arial" w:hAnsi="Arial" w:cs="Arial"/>
                <w:bCs/>
                <w:sz w:val="22"/>
                <w:szCs w:val="22"/>
              </w:rPr>
            </w:pPr>
            <w:r>
              <w:rPr>
                <w:rFonts w:ascii="Arial" w:hAnsi="Arial"/>
                <w:sz w:val="22"/>
              </w:rPr>
              <w:t>Le nombre des personnes pouvant suivre la retransmission en ligne n</w:t>
            </w:r>
            <w:r w:rsidR="004E7828">
              <w:rPr>
                <w:rFonts w:ascii="Arial" w:hAnsi="Arial" w:hint="eastAsia"/>
                <w:sz w:val="22"/>
              </w:rPr>
              <w:t>’</w:t>
            </w:r>
            <w:r>
              <w:rPr>
                <w:rFonts w:ascii="Arial" w:hAnsi="Arial"/>
                <w:sz w:val="22"/>
              </w:rPr>
              <w:t>est pas limité.</w:t>
            </w:r>
          </w:p>
        </w:tc>
      </w:tr>
      <w:tr w:rsidR="00A526AB" w:rsidRPr="00BC2D7D" w14:paraId="352D7570" w14:textId="77777777" w:rsidTr="00675018">
        <w:tc>
          <w:tcPr>
            <w:tcW w:w="4776" w:type="dxa"/>
            <w:shd w:val="clear" w:color="auto" w:fill="auto"/>
          </w:tcPr>
          <w:p w14:paraId="4D889066" w14:textId="77777777" w:rsidR="00A526AB" w:rsidRPr="00BC2D7D" w:rsidRDefault="00A526AB" w:rsidP="00FD455E">
            <w:pPr>
              <w:pStyle w:val="Sansinterligne1"/>
              <w:spacing w:before="240" w:after="240"/>
              <w:jc w:val="both"/>
              <w:rPr>
                <w:rFonts w:ascii="Arial" w:hAnsi="Arial" w:cs="Arial"/>
                <w:b/>
                <w:sz w:val="22"/>
                <w:szCs w:val="22"/>
              </w:rPr>
            </w:pPr>
            <w:r>
              <w:rPr>
                <w:rFonts w:ascii="Arial" w:hAnsi="Arial"/>
                <w:b/>
                <w:sz w:val="22"/>
              </w:rPr>
              <w:t>Si je suis inscrit, pourrai-je prendre la parole lors de la réunion ?</w:t>
            </w:r>
          </w:p>
        </w:tc>
        <w:tc>
          <w:tcPr>
            <w:tcW w:w="4852" w:type="dxa"/>
            <w:shd w:val="clear" w:color="auto" w:fill="auto"/>
          </w:tcPr>
          <w:p w14:paraId="4330760C" w14:textId="424D0DFF" w:rsidR="00A526AB" w:rsidRDefault="00A526AB" w:rsidP="004C1ED6">
            <w:pPr>
              <w:pStyle w:val="Sansinterligne1"/>
              <w:spacing w:before="240" w:after="240"/>
              <w:rPr>
                <w:rFonts w:ascii="Arial" w:hAnsi="Arial" w:cs="Arial"/>
                <w:bCs/>
                <w:sz w:val="22"/>
                <w:szCs w:val="22"/>
              </w:rPr>
            </w:pPr>
            <w:r>
              <w:rPr>
                <w:rFonts w:ascii="Arial" w:hAnsi="Arial"/>
                <w:sz w:val="22"/>
              </w:rPr>
              <w:t>La priorité est accordée aux États parties,</w:t>
            </w:r>
            <w:r w:rsidR="00081BD7">
              <w:rPr>
                <w:rFonts w:ascii="Arial" w:hAnsi="Arial"/>
                <w:sz w:val="22"/>
              </w:rPr>
              <w:t xml:space="preserve"> puis aux observateurs</w:t>
            </w:r>
            <w:r>
              <w:rPr>
                <w:rFonts w:ascii="Arial" w:hAnsi="Arial"/>
                <w:sz w:val="22"/>
              </w:rPr>
              <w:t xml:space="preserve"> </w:t>
            </w:r>
            <w:r w:rsidR="00081BD7">
              <w:rPr>
                <w:rFonts w:ascii="Arial" w:hAnsi="Arial"/>
                <w:sz w:val="22"/>
              </w:rPr>
              <w:t>(</w:t>
            </w:r>
            <w:r>
              <w:rPr>
                <w:rFonts w:ascii="Arial" w:hAnsi="Arial"/>
                <w:sz w:val="22"/>
              </w:rPr>
              <w:t>États non parties, organisations intergouvernementales, organisations non gouvernementales, etc.)</w:t>
            </w:r>
          </w:p>
        </w:tc>
      </w:tr>
      <w:tr w:rsidR="00A526AB" w:rsidRPr="00BC2D7D" w14:paraId="28C805B8" w14:textId="77777777" w:rsidTr="00675018">
        <w:tc>
          <w:tcPr>
            <w:tcW w:w="4776" w:type="dxa"/>
            <w:shd w:val="clear" w:color="auto" w:fill="auto"/>
          </w:tcPr>
          <w:p w14:paraId="2BFF23AE" w14:textId="77777777" w:rsidR="00A526AB" w:rsidRPr="00BC2D7D" w:rsidRDefault="00A526AB" w:rsidP="00FD455E">
            <w:pPr>
              <w:pStyle w:val="Sansinterligne1"/>
              <w:spacing w:before="240" w:after="240"/>
              <w:jc w:val="both"/>
              <w:rPr>
                <w:rFonts w:ascii="Arial" w:hAnsi="Arial" w:cs="Arial"/>
                <w:b/>
                <w:sz w:val="22"/>
                <w:szCs w:val="22"/>
              </w:rPr>
            </w:pPr>
            <w:r>
              <w:rPr>
                <w:rFonts w:ascii="Arial" w:hAnsi="Arial"/>
                <w:b/>
                <w:sz w:val="22"/>
              </w:rPr>
              <w:t>Comment puis-je soumettre un amendement ?</w:t>
            </w:r>
          </w:p>
        </w:tc>
        <w:tc>
          <w:tcPr>
            <w:tcW w:w="4852" w:type="dxa"/>
            <w:shd w:val="clear" w:color="auto" w:fill="auto"/>
          </w:tcPr>
          <w:p w14:paraId="76088374" w14:textId="29AD9A7C" w:rsidR="00A526AB" w:rsidRDefault="00A526AB" w:rsidP="00FD455E">
            <w:pPr>
              <w:pStyle w:val="Sansinterligne1"/>
              <w:spacing w:before="240" w:after="240"/>
              <w:jc w:val="both"/>
              <w:rPr>
                <w:rFonts w:ascii="Arial" w:hAnsi="Arial" w:cs="Arial"/>
                <w:bCs/>
                <w:sz w:val="22"/>
                <w:szCs w:val="22"/>
              </w:rPr>
            </w:pPr>
            <w:r>
              <w:rPr>
                <w:rFonts w:ascii="Arial" w:hAnsi="Arial"/>
                <w:sz w:val="22"/>
              </w:rPr>
              <w:t>Envoyez votre amendement à l</w:t>
            </w:r>
            <w:r w:rsidR="004E7828">
              <w:rPr>
                <w:rFonts w:ascii="Arial" w:hAnsi="Arial" w:hint="eastAsia"/>
                <w:sz w:val="22"/>
              </w:rPr>
              <w:t>’</w:t>
            </w:r>
            <w:r>
              <w:rPr>
                <w:rFonts w:ascii="Arial" w:hAnsi="Arial"/>
                <w:sz w:val="22"/>
              </w:rPr>
              <w:t>avance et dès que possible à l</w:t>
            </w:r>
            <w:r w:rsidR="004E7828">
              <w:rPr>
                <w:rFonts w:ascii="Arial" w:hAnsi="Arial" w:hint="eastAsia"/>
                <w:sz w:val="22"/>
              </w:rPr>
              <w:t>’</w:t>
            </w:r>
            <w:r>
              <w:rPr>
                <w:rFonts w:ascii="Arial" w:hAnsi="Arial"/>
                <w:sz w:val="22"/>
              </w:rPr>
              <w:t xml:space="preserve">adresse </w:t>
            </w:r>
            <w:hyperlink r:id="rId18" w:history="1">
              <w:r w:rsidR="00F943A3" w:rsidRPr="005F2FE6">
                <w:rPr>
                  <w:rStyle w:val="Lienhypertexte"/>
                  <w:rFonts w:ascii="Arial" w:hAnsi="Arial"/>
                  <w:sz w:val="22"/>
                </w:rPr>
                <w:t>ICH-amendments@unesco.org</w:t>
              </w:r>
            </w:hyperlink>
            <w:r>
              <w:rPr>
                <w:rFonts w:ascii="Arial" w:hAnsi="Arial"/>
                <w:sz w:val="22"/>
              </w:rPr>
              <w:t xml:space="preserve">, en indiquant les noms des </w:t>
            </w:r>
            <w:proofErr w:type="spellStart"/>
            <w:r>
              <w:rPr>
                <w:rFonts w:ascii="Arial" w:hAnsi="Arial"/>
                <w:sz w:val="22"/>
              </w:rPr>
              <w:t>co</w:t>
            </w:r>
            <w:proofErr w:type="spellEnd"/>
            <w:r>
              <w:rPr>
                <w:rFonts w:ascii="Arial" w:hAnsi="Arial"/>
                <w:sz w:val="22"/>
              </w:rPr>
              <w:t>-sponsors.</w:t>
            </w:r>
          </w:p>
          <w:p w14:paraId="3FA7F0A7" w14:textId="040C4EE8" w:rsidR="00A526AB" w:rsidRPr="00BC2D7D" w:rsidRDefault="00A526AB" w:rsidP="00FD455E">
            <w:pPr>
              <w:pStyle w:val="Sansinterligne1"/>
              <w:spacing w:before="240" w:after="240"/>
              <w:jc w:val="both"/>
              <w:rPr>
                <w:rFonts w:ascii="Arial" w:hAnsi="Arial" w:cs="Arial"/>
                <w:bCs/>
                <w:sz w:val="22"/>
                <w:szCs w:val="22"/>
              </w:rPr>
            </w:pPr>
            <w:r>
              <w:rPr>
                <w:rFonts w:ascii="Arial" w:hAnsi="Arial"/>
                <w:sz w:val="22"/>
              </w:rPr>
              <w:t>Veuillez ne pas soumettre d</w:t>
            </w:r>
            <w:r w:rsidR="004E7828">
              <w:rPr>
                <w:rFonts w:ascii="Arial" w:hAnsi="Arial" w:hint="eastAsia"/>
                <w:sz w:val="22"/>
              </w:rPr>
              <w:t>’</w:t>
            </w:r>
            <w:r>
              <w:rPr>
                <w:rFonts w:ascii="Arial" w:hAnsi="Arial"/>
                <w:sz w:val="22"/>
              </w:rPr>
              <w:t>amendements via la fenêtre de discussion pendant la réunion.</w:t>
            </w:r>
          </w:p>
        </w:tc>
      </w:tr>
      <w:tr w:rsidR="007C6E0A" w:rsidRPr="00BC2D7D" w14:paraId="473400F1" w14:textId="77777777" w:rsidTr="00675018">
        <w:tc>
          <w:tcPr>
            <w:tcW w:w="4776" w:type="dxa"/>
            <w:shd w:val="clear" w:color="auto" w:fill="auto"/>
          </w:tcPr>
          <w:p w14:paraId="1C902F86" w14:textId="673BD52C" w:rsidR="007C6E0A" w:rsidRPr="00BC2D7D" w:rsidRDefault="007C6E0A" w:rsidP="00FD455E">
            <w:pPr>
              <w:pStyle w:val="Sansinterligne1"/>
              <w:spacing w:before="240" w:after="240"/>
              <w:jc w:val="both"/>
              <w:rPr>
                <w:rFonts w:ascii="Arial" w:hAnsi="Arial" w:cs="Arial"/>
                <w:b/>
                <w:sz w:val="22"/>
                <w:szCs w:val="22"/>
              </w:rPr>
            </w:pPr>
            <w:r>
              <w:rPr>
                <w:rFonts w:ascii="Arial" w:hAnsi="Arial"/>
                <w:b/>
                <w:sz w:val="22"/>
              </w:rPr>
              <w:t>Comment puis-je soulever une motion d</w:t>
            </w:r>
            <w:r w:rsidR="004E7828">
              <w:rPr>
                <w:rFonts w:ascii="Arial" w:hAnsi="Arial" w:hint="eastAsia"/>
                <w:b/>
                <w:sz w:val="22"/>
              </w:rPr>
              <w:t>’</w:t>
            </w:r>
            <w:r>
              <w:rPr>
                <w:rFonts w:ascii="Arial" w:hAnsi="Arial"/>
                <w:b/>
                <w:sz w:val="22"/>
              </w:rPr>
              <w:t>ordre ?</w:t>
            </w:r>
          </w:p>
        </w:tc>
        <w:tc>
          <w:tcPr>
            <w:tcW w:w="4852" w:type="dxa"/>
            <w:shd w:val="clear" w:color="auto" w:fill="auto"/>
          </w:tcPr>
          <w:p w14:paraId="627BECB0" w14:textId="7DAA475E" w:rsidR="007C6E0A" w:rsidRPr="00BC2D7D" w:rsidRDefault="007C6E0A" w:rsidP="00FD455E">
            <w:pPr>
              <w:pStyle w:val="Sansinterligne1"/>
              <w:spacing w:before="240" w:after="240"/>
              <w:jc w:val="both"/>
              <w:rPr>
                <w:rFonts w:ascii="Arial" w:hAnsi="Arial" w:cs="Arial"/>
                <w:bCs/>
                <w:sz w:val="22"/>
                <w:szCs w:val="22"/>
              </w:rPr>
            </w:pPr>
            <w:r>
              <w:rPr>
                <w:rFonts w:ascii="Arial" w:hAnsi="Arial"/>
                <w:sz w:val="22"/>
              </w:rPr>
              <w:t>Les États souhaitant déposer une motion d</w:t>
            </w:r>
            <w:r w:rsidR="004E7828">
              <w:rPr>
                <w:rFonts w:ascii="Arial" w:hAnsi="Arial" w:hint="eastAsia"/>
                <w:sz w:val="22"/>
              </w:rPr>
              <w:t>’</w:t>
            </w:r>
            <w:r>
              <w:rPr>
                <w:rFonts w:ascii="Arial" w:hAnsi="Arial"/>
                <w:sz w:val="22"/>
              </w:rPr>
              <w:t>ordre doivent lever la main et écrire « Motion d</w:t>
            </w:r>
            <w:r w:rsidR="004E7828">
              <w:rPr>
                <w:rFonts w:ascii="Arial" w:hAnsi="Arial" w:hint="eastAsia"/>
                <w:sz w:val="22"/>
              </w:rPr>
              <w:t>’</w:t>
            </w:r>
            <w:r>
              <w:rPr>
                <w:rFonts w:ascii="Arial" w:hAnsi="Arial"/>
                <w:sz w:val="22"/>
              </w:rPr>
              <w:t>ordre » dans la fenêtre de discussion.</w:t>
            </w:r>
          </w:p>
        </w:tc>
      </w:tr>
      <w:tr w:rsidR="007C6E0A" w:rsidRPr="00BC2D7D" w14:paraId="5F45A94A" w14:textId="77777777" w:rsidTr="00675018">
        <w:tc>
          <w:tcPr>
            <w:tcW w:w="4776" w:type="dxa"/>
            <w:shd w:val="clear" w:color="auto" w:fill="D9D9D9"/>
          </w:tcPr>
          <w:p w14:paraId="776D0C23" w14:textId="77777777" w:rsidR="007C6E0A" w:rsidRPr="00BC2D7D" w:rsidRDefault="007C6E0A" w:rsidP="00FD455E">
            <w:pPr>
              <w:pStyle w:val="Sansinterligne1"/>
              <w:spacing w:before="240" w:after="240"/>
              <w:jc w:val="both"/>
              <w:rPr>
                <w:rFonts w:ascii="Arial" w:hAnsi="Arial" w:cs="Arial"/>
                <w:b/>
                <w:sz w:val="22"/>
                <w:szCs w:val="22"/>
              </w:rPr>
            </w:pPr>
            <w:r>
              <w:rPr>
                <w:rFonts w:ascii="Arial" w:hAnsi="Arial"/>
                <w:b/>
                <w:sz w:val="22"/>
              </w:rPr>
              <w:t>APRÈS LA RÉUNION</w:t>
            </w:r>
          </w:p>
        </w:tc>
        <w:tc>
          <w:tcPr>
            <w:tcW w:w="4852" w:type="dxa"/>
            <w:shd w:val="clear" w:color="auto" w:fill="D9D9D9"/>
          </w:tcPr>
          <w:p w14:paraId="2D7792C0" w14:textId="77777777" w:rsidR="007C6E0A" w:rsidRPr="00BC2D7D" w:rsidRDefault="007C6E0A" w:rsidP="00FD455E">
            <w:pPr>
              <w:pStyle w:val="Sansinterligne1"/>
              <w:spacing w:before="240" w:after="240"/>
              <w:jc w:val="both"/>
              <w:rPr>
                <w:rFonts w:ascii="Arial" w:hAnsi="Arial" w:cs="Arial"/>
                <w:b/>
                <w:sz w:val="22"/>
                <w:szCs w:val="22"/>
                <w:lang w:val="en-US"/>
              </w:rPr>
            </w:pPr>
          </w:p>
        </w:tc>
      </w:tr>
      <w:tr w:rsidR="007C6E0A" w:rsidRPr="00BC2D7D" w14:paraId="6D4B42BC" w14:textId="77777777" w:rsidTr="00675018">
        <w:tc>
          <w:tcPr>
            <w:tcW w:w="4776" w:type="dxa"/>
            <w:shd w:val="clear" w:color="auto" w:fill="auto"/>
          </w:tcPr>
          <w:p w14:paraId="0E7C580C" w14:textId="77777777" w:rsidR="007C6E0A" w:rsidRPr="00BC2D7D" w:rsidRDefault="007C6E0A" w:rsidP="00FD455E">
            <w:pPr>
              <w:pStyle w:val="Sansinterligne1"/>
              <w:spacing w:before="240" w:after="240"/>
              <w:jc w:val="both"/>
              <w:rPr>
                <w:rFonts w:ascii="Arial" w:hAnsi="Arial" w:cs="Arial"/>
                <w:b/>
                <w:sz w:val="22"/>
                <w:szCs w:val="22"/>
              </w:rPr>
            </w:pPr>
            <w:r>
              <w:rPr>
                <w:rFonts w:ascii="Arial" w:hAnsi="Arial"/>
                <w:b/>
                <w:sz w:val="22"/>
              </w:rPr>
              <w:lastRenderedPageBreak/>
              <w:t>Où trouver les enregistrements de la réunion ?</w:t>
            </w:r>
          </w:p>
        </w:tc>
        <w:tc>
          <w:tcPr>
            <w:tcW w:w="4852" w:type="dxa"/>
            <w:shd w:val="clear" w:color="auto" w:fill="auto"/>
          </w:tcPr>
          <w:p w14:paraId="534A87DE" w14:textId="0880D477" w:rsidR="007C6E0A" w:rsidRPr="007C6E0A" w:rsidRDefault="00EF615F" w:rsidP="00FD455E">
            <w:pPr>
              <w:pStyle w:val="Sansinterligne1"/>
              <w:spacing w:before="240" w:after="240"/>
              <w:jc w:val="both"/>
              <w:rPr>
                <w:rFonts w:ascii="Arial" w:hAnsi="Arial" w:cs="Arial"/>
                <w:bCs/>
                <w:sz w:val="22"/>
                <w:szCs w:val="22"/>
              </w:rPr>
            </w:pPr>
            <w:r w:rsidRPr="00EF615F">
              <w:rPr>
                <w:rFonts w:ascii="Arial" w:hAnsi="Arial"/>
                <w:sz w:val="22"/>
              </w:rPr>
              <w:t xml:space="preserve">Les enregistrements de la réunion mis à disposition sur la page </w:t>
            </w:r>
            <w:r>
              <w:rPr>
                <w:rFonts w:ascii="Arial" w:hAnsi="Arial"/>
                <w:sz w:val="22"/>
              </w:rPr>
              <w:t>Internet</w:t>
            </w:r>
            <w:r w:rsidRPr="00EF615F">
              <w:rPr>
                <w:rFonts w:ascii="Arial" w:hAnsi="Arial"/>
                <w:sz w:val="22"/>
              </w:rPr>
              <w:t xml:space="preserve"> de la Convention relative à la réflexion globale, après la fin de l</w:t>
            </w:r>
            <w:r w:rsidR="009F4DC7">
              <w:rPr>
                <w:rFonts w:ascii="Arial" w:hAnsi="Arial"/>
                <w:sz w:val="22"/>
              </w:rPr>
              <w:t>a réunion</w:t>
            </w:r>
            <w:r w:rsidRPr="00EF615F">
              <w:rPr>
                <w:rFonts w:ascii="Arial" w:hAnsi="Arial"/>
                <w:sz w:val="22"/>
              </w:rPr>
              <w:t xml:space="preserve"> et dès qu</w:t>
            </w:r>
            <w:r w:rsidR="004E7828">
              <w:rPr>
                <w:rFonts w:ascii="Arial" w:hAnsi="Arial" w:hint="eastAsia"/>
                <w:sz w:val="22"/>
              </w:rPr>
              <w:t>’</w:t>
            </w:r>
            <w:r w:rsidRPr="00EF615F">
              <w:rPr>
                <w:rFonts w:ascii="Arial" w:hAnsi="Arial"/>
                <w:sz w:val="22"/>
              </w:rPr>
              <w:t>ils seront disponibles.</w:t>
            </w:r>
          </w:p>
        </w:tc>
      </w:tr>
    </w:tbl>
    <w:p w14:paraId="523AFBD9" w14:textId="051D7581" w:rsidR="005C268E" w:rsidRPr="00895439" w:rsidRDefault="00895439" w:rsidP="00895439">
      <w:pPr>
        <w:spacing w:after="360"/>
        <w:contextualSpacing/>
      </w:pPr>
      <w:r w:rsidRPr="00895439">
        <w:t xml:space="preserve"> </w:t>
      </w:r>
    </w:p>
    <w:sectPr w:rsidR="005C268E" w:rsidRPr="00895439" w:rsidSect="002938F2">
      <w:headerReference w:type="even" r:id="rId19"/>
      <w:headerReference w:type="default" r:id="rId20"/>
      <w:headerReference w:type="first" r:id="rId2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ABF6" w14:textId="77777777" w:rsidR="001161C7" w:rsidRDefault="001161C7" w:rsidP="002938F2">
      <w:r>
        <w:separator/>
      </w:r>
    </w:p>
    <w:p w14:paraId="6C0CCE56" w14:textId="77777777" w:rsidR="001161C7" w:rsidRDefault="001161C7"/>
  </w:endnote>
  <w:endnote w:type="continuationSeparator" w:id="0">
    <w:p w14:paraId="45B76F0B" w14:textId="77777777" w:rsidR="001161C7" w:rsidRDefault="001161C7" w:rsidP="002938F2">
      <w:r>
        <w:continuationSeparator/>
      </w:r>
    </w:p>
    <w:p w14:paraId="292BCD38" w14:textId="77777777" w:rsidR="001161C7" w:rsidRDefault="00116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9EFF" w14:textId="77777777" w:rsidR="001161C7" w:rsidRDefault="001161C7" w:rsidP="002938F2">
      <w:r>
        <w:separator/>
      </w:r>
    </w:p>
    <w:p w14:paraId="69BC9F4F" w14:textId="77777777" w:rsidR="001161C7" w:rsidRDefault="001161C7"/>
  </w:footnote>
  <w:footnote w:type="continuationSeparator" w:id="0">
    <w:p w14:paraId="09331314" w14:textId="77777777" w:rsidR="001161C7" w:rsidRDefault="001161C7" w:rsidP="002938F2">
      <w:r>
        <w:continuationSeparator/>
      </w:r>
    </w:p>
    <w:p w14:paraId="076F9A7F" w14:textId="77777777" w:rsidR="001161C7" w:rsidRDefault="00116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26CC5" w14:textId="5B19067B" w:rsidR="00CD6560" w:rsidRPr="007E4E37" w:rsidRDefault="00F23106" w:rsidP="007E4E37">
    <w:pPr>
      <w:pStyle w:val="En-tte"/>
      <w:rPr>
        <w:rFonts w:ascii="Arial" w:hAnsi="Arial" w:cs="Arial"/>
      </w:rPr>
    </w:pPr>
    <w:r w:rsidRPr="00F23106">
      <w:rPr>
        <w:rFonts w:ascii="Arial" w:hAnsi="Arial"/>
        <w:sz w:val="20"/>
      </w:rPr>
      <w:t xml:space="preserve">LHE/21/16.COM WG/INF.1 </w:t>
    </w:r>
    <w:r w:rsidR="00CD6560">
      <w:rPr>
        <w:rFonts w:ascii="Arial" w:hAnsi="Arial"/>
        <w:sz w:val="20"/>
      </w:rPr>
      <w:t xml:space="preserve">– page </w:t>
    </w:r>
    <w:r w:rsidR="00CD6560" w:rsidRPr="00D81948">
      <w:rPr>
        <w:rStyle w:val="Numrodepage"/>
        <w:rFonts w:ascii="Arial" w:hAnsi="Arial" w:cs="Arial"/>
        <w:sz w:val="20"/>
        <w:szCs w:val="20"/>
      </w:rPr>
      <w:fldChar w:fldCharType="begin"/>
    </w:r>
    <w:r w:rsidR="00CD6560" w:rsidRPr="00D81948">
      <w:rPr>
        <w:rStyle w:val="Numrodepage"/>
        <w:rFonts w:ascii="Arial" w:hAnsi="Arial" w:cs="Arial"/>
        <w:sz w:val="20"/>
        <w:szCs w:val="20"/>
      </w:rPr>
      <w:instrText xml:space="preserve"> PAGE </w:instrText>
    </w:r>
    <w:r w:rsidR="00CD6560" w:rsidRPr="00D81948">
      <w:rPr>
        <w:rStyle w:val="Numrodepage"/>
        <w:rFonts w:ascii="Arial" w:hAnsi="Arial" w:cs="Arial"/>
        <w:sz w:val="20"/>
        <w:szCs w:val="20"/>
      </w:rPr>
      <w:fldChar w:fldCharType="separate"/>
    </w:r>
    <w:r w:rsidR="00CD6560">
      <w:rPr>
        <w:rStyle w:val="Numrodepage"/>
        <w:rFonts w:ascii="Arial" w:hAnsi="Arial" w:cs="Arial"/>
        <w:sz w:val="20"/>
        <w:szCs w:val="20"/>
      </w:rPr>
      <w:t>2</w:t>
    </w:r>
    <w:r w:rsidR="00CD6560"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52E7" w14:textId="722D8559" w:rsidR="00CD6560" w:rsidRPr="007E4E37" w:rsidRDefault="00514493" w:rsidP="007E4E37">
    <w:pPr>
      <w:pStyle w:val="En-tte"/>
      <w:ind w:left="2544" w:firstLine="3828"/>
      <w:jc w:val="right"/>
      <w:rPr>
        <w:rFonts w:ascii="Arial" w:hAnsi="Arial" w:cs="Arial"/>
      </w:rPr>
    </w:pPr>
    <w:r w:rsidRPr="00514493">
      <w:rPr>
        <w:rFonts w:ascii="Arial" w:hAnsi="Arial"/>
        <w:sz w:val="20"/>
      </w:rPr>
      <w:t xml:space="preserve">LHE/21/16.COM WG/INF.1 </w:t>
    </w:r>
    <w:r w:rsidR="00CD6560">
      <w:rPr>
        <w:rFonts w:ascii="Arial" w:hAnsi="Arial"/>
        <w:sz w:val="20"/>
      </w:rPr>
      <w:t xml:space="preserve">– page </w:t>
    </w:r>
    <w:r w:rsidR="00CD6560" w:rsidRPr="00EF563B">
      <w:rPr>
        <w:rStyle w:val="Numrodepage"/>
        <w:rFonts w:ascii="Arial" w:hAnsi="Arial" w:cs="Arial"/>
        <w:sz w:val="20"/>
        <w:szCs w:val="20"/>
      </w:rPr>
      <w:fldChar w:fldCharType="begin"/>
    </w:r>
    <w:r w:rsidR="00CD6560" w:rsidRPr="00EF563B">
      <w:rPr>
        <w:rStyle w:val="Numrodepage"/>
        <w:rFonts w:ascii="Arial" w:hAnsi="Arial" w:cs="Arial"/>
        <w:sz w:val="20"/>
        <w:szCs w:val="20"/>
      </w:rPr>
      <w:instrText xml:space="preserve"> </w:instrText>
    </w:r>
    <w:r w:rsidR="00CD6560">
      <w:rPr>
        <w:rStyle w:val="Numrodepage"/>
        <w:rFonts w:ascii="Arial" w:hAnsi="Arial" w:cs="Arial"/>
        <w:sz w:val="20"/>
        <w:szCs w:val="20"/>
      </w:rPr>
      <w:instrText>PAGE</w:instrText>
    </w:r>
    <w:r w:rsidR="00CD6560" w:rsidRPr="00EF563B">
      <w:rPr>
        <w:rStyle w:val="Numrodepage"/>
        <w:rFonts w:ascii="Arial" w:hAnsi="Arial" w:cs="Arial"/>
        <w:sz w:val="20"/>
        <w:szCs w:val="20"/>
      </w:rPr>
      <w:instrText xml:space="preserve"> </w:instrText>
    </w:r>
    <w:r w:rsidR="00CD6560" w:rsidRPr="00EF563B">
      <w:rPr>
        <w:rStyle w:val="Numrodepage"/>
        <w:rFonts w:ascii="Arial" w:hAnsi="Arial" w:cs="Arial"/>
        <w:sz w:val="20"/>
        <w:szCs w:val="20"/>
      </w:rPr>
      <w:fldChar w:fldCharType="separate"/>
    </w:r>
    <w:r w:rsidR="00CD6560">
      <w:rPr>
        <w:rStyle w:val="Numrodepage"/>
        <w:rFonts w:ascii="Arial" w:hAnsi="Arial" w:cs="Arial"/>
        <w:sz w:val="20"/>
        <w:szCs w:val="20"/>
      </w:rPr>
      <w:t>9</w:t>
    </w:r>
    <w:r w:rsidR="00CD6560"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9819" w14:textId="3C5C57AF" w:rsidR="00CD6560" w:rsidRPr="008724E5" w:rsidRDefault="00CD6560">
    <w:pPr>
      <w:pStyle w:val="En-tte"/>
    </w:pPr>
    <w:r>
      <w:rPr>
        <w:noProof/>
        <w:lang w:eastAsia="ja-JP"/>
      </w:rPr>
      <w:drawing>
        <wp:anchor distT="0" distB="0" distL="114300" distR="114300" simplePos="0" relativeHeight="251659264" behindDoc="0" locked="0" layoutInCell="1" allowOverlap="1" wp14:anchorId="3D9CBA2D" wp14:editId="2D0B73D7">
          <wp:simplePos x="0" y="0"/>
          <wp:positionH relativeFrom="page">
            <wp:posOffset>367005</wp:posOffset>
          </wp:positionH>
          <wp:positionV relativeFrom="page">
            <wp:posOffset>252095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6D14D" w14:textId="3B5F22E8" w:rsidR="00CD6560" w:rsidRPr="00544040" w:rsidRDefault="00CD6560" w:rsidP="002938F2">
    <w:pPr>
      <w:pStyle w:val="En-tte"/>
      <w:spacing w:after="520"/>
      <w:jc w:val="right"/>
      <w:rPr>
        <w:rFonts w:ascii="Arial" w:hAnsi="Arial" w:cs="Arial"/>
        <w:b/>
        <w:sz w:val="44"/>
        <w:szCs w:val="44"/>
        <w:lang w:val="pt-PT"/>
      </w:rPr>
    </w:pPr>
    <w:r w:rsidRPr="00544040">
      <w:rPr>
        <w:rFonts w:ascii="Arial" w:hAnsi="Arial"/>
        <w:b/>
        <w:sz w:val="44"/>
        <w:lang w:val="pt-PT"/>
      </w:rPr>
      <w:t>1</w:t>
    </w:r>
    <w:r w:rsidR="00CE40AC">
      <w:rPr>
        <w:rFonts w:ascii="Arial" w:hAnsi="Arial"/>
        <w:b/>
        <w:sz w:val="44"/>
        <w:lang w:val="pt-PT"/>
      </w:rPr>
      <w:t>6</w:t>
    </w:r>
    <w:r w:rsidRPr="00544040">
      <w:rPr>
        <w:rFonts w:ascii="Arial" w:hAnsi="Arial"/>
        <w:b/>
        <w:sz w:val="44"/>
        <w:lang w:val="pt-PT"/>
      </w:rPr>
      <w:t xml:space="preserve"> COM</w:t>
    </w:r>
    <w:r w:rsidR="00CE40AC">
      <w:rPr>
        <w:rFonts w:ascii="Arial" w:hAnsi="Arial"/>
        <w:b/>
        <w:sz w:val="44"/>
        <w:lang w:val="pt-PT"/>
      </w:rPr>
      <w:t xml:space="preserve"> WG</w:t>
    </w:r>
  </w:p>
  <w:p w14:paraId="21FC5610" w14:textId="77777777" w:rsidR="00F50DBA" w:rsidRDefault="00F50DBA" w:rsidP="002D396D">
    <w:pPr>
      <w:spacing w:after="0"/>
      <w:jc w:val="right"/>
      <w:rPr>
        <w:rFonts w:ascii="Arial" w:hAnsi="Arial"/>
        <w:b/>
        <w:lang w:val="pt-PT"/>
      </w:rPr>
    </w:pPr>
    <w:bookmarkStart w:id="1" w:name="_Hlk76491968"/>
    <w:r w:rsidRPr="00F50DBA">
      <w:rPr>
        <w:rFonts w:ascii="Arial" w:hAnsi="Arial"/>
        <w:b/>
        <w:lang w:val="pt-PT"/>
      </w:rPr>
      <w:t xml:space="preserve">LHE/21/16.COM WG/INF.1 </w:t>
    </w:r>
  </w:p>
  <w:bookmarkEnd w:id="1"/>
  <w:p w14:paraId="3D70E3A0" w14:textId="49B69867" w:rsidR="00CD6560" w:rsidRPr="00544040" w:rsidRDefault="00CD6560" w:rsidP="002D396D">
    <w:pPr>
      <w:spacing w:after="0"/>
      <w:jc w:val="right"/>
      <w:rPr>
        <w:rFonts w:ascii="Arial" w:hAnsi="Arial" w:cs="Arial"/>
        <w:b/>
        <w:szCs w:val="22"/>
        <w:lang w:val="pt-PT"/>
      </w:rPr>
    </w:pPr>
    <w:r w:rsidRPr="00544040">
      <w:rPr>
        <w:rFonts w:ascii="Arial" w:hAnsi="Arial"/>
        <w:b/>
        <w:lang w:val="pt-PT"/>
      </w:rPr>
      <w:t xml:space="preserve">Paris, </w:t>
    </w:r>
    <w:r w:rsidR="00F50DBA">
      <w:rPr>
        <w:rFonts w:ascii="Arial" w:hAnsi="Arial"/>
        <w:b/>
        <w:lang w:val="pt-PT"/>
      </w:rPr>
      <w:t>6 juillet</w:t>
    </w:r>
    <w:r w:rsidRPr="00544040">
      <w:rPr>
        <w:rFonts w:ascii="Arial" w:hAnsi="Arial"/>
        <w:b/>
        <w:lang w:val="pt-PT"/>
      </w:rPr>
      <w:t xml:space="preserve"> 202</w:t>
    </w:r>
    <w:r w:rsidR="00F50DBA">
      <w:rPr>
        <w:rFonts w:ascii="Arial" w:hAnsi="Arial"/>
        <w:b/>
        <w:lang w:val="pt-PT"/>
      </w:rPr>
      <w:t>1</w:t>
    </w:r>
  </w:p>
  <w:p w14:paraId="2ED9413A" w14:textId="77777777" w:rsidR="00CD6560" w:rsidRPr="00D81948" w:rsidRDefault="00CD6560" w:rsidP="002D396D">
    <w:pPr>
      <w:spacing w:after="0"/>
      <w:jc w:val="right"/>
      <w:rPr>
        <w:rFonts w:ascii="Arial" w:hAnsi="Arial" w:cs="Arial"/>
        <w:b/>
        <w:szCs w:val="22"/>
      </w:rPr>
    </w:pPr>
    <w:r>
      <w:rPr>
        <w:rFonts w:ascii="Arial" w:hAnsi="Arial"/>
        <w:b/>
      </w:rPr>
      <w:t>Original : anglais</w:t>
    </w:r>
  </w:p>
  <w:p w14:paraId="5FA80837" w14:textId="77777777" w:rsidR="00CD6560" w:rsidRPr="00D81948" w:rsidRDefault="00CD65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2B57"/>
    <w:multiLevelType w:val="hybridMultilevel"/>
    <w:tmpl w:val="B1F82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CA2CFD"/>
    <w:multiLevelType w:val="hybridMultilevel"/>
    <w:tmpl w:val="A9A46706"/>
    <w:lvl w:ilvl="0" w:tplc="E568828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F0F5C"/>
    <w:multiLevelType w:val="hybridMultilevel"/>
    <w:tmpl w:val="DE8A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E6EE1"/>
    <w:multiLevelType w:val="hybridMultilevel"/>
    <w:tmpl w:val="DE7A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07BFE"/>
    <w:multiLevelType w:val="hybridMultilevel"/>
    <w:tmpl w:val="6CC67502"/>
    <w:lvl w:ilvl="0" w:tplc="3864E48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FC2F3E"/>
    <w:multiLevelType w:val="multilevel"/>
    <w:tmpl w:val="4D3A3F9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5325E7A"/>
    <w:multiLevelType w:val="multilevel"/>
    <w:tmpl w:val="103E9032"/>
    <w:lvl w:ilvl="0">
      <w:start w:val="1"/>
      <w:numFmt w:val="decimal"/>
      <w:pStyle w:val="Estilo1"/>
      <w:lvlText w:val="%1."/>
      <w:lvlJc w:val="left"/>
      <w:pPr>
        <w:tabs>
          <w:tab w:val="num" w:pos="360"/>
        </w:tabs>
        <w:ind w:left="360" w:hanging="360"/>
      </w:pPr>
      <w:rPr>
        <w:rFonts w:hint="default"/>
      </w:rPr>
    </w:lvl>
    <w:lvl w:ilvl="1">
      <w:start w:val="1"/>
      <w:numFmt w:val="decimal"/>
      <w:pStyle w:val="Estil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47D16EF1"/>
    <w:multiLevelType w:val="hybridMultilevel"/>
    <w:tmpl w:val="B35E9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C6E90"/>
    <w:multiLevelType w:val="hybridMultilevel"/>
    <w:tmpl w:val="C7BACAA4"/>
    <w:lvl w:ilvl="0" w:tplc="8CD07900">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2C321C"/>
    <w:multiLevelType w:val="hybridMultilevel"/>
    <w:tmpl w:val="31D4FDE8"/>
    <w:lvl w:ilvl="0" w:tplc="8CD0790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7E60"/>
    <w:multiLevelType w:val="hybridMultilevel"/>
    <w:tmpl w:val="19CA9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840A7"/>
    <w:multiLevelType w:val="hybridMultilevel"/>
    <w:tmpl w:val="012C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10BA1"/>
    <w:multiLevelType w:val="hybridMultilevel"/>
    <w:tmpl w:val="37FE6E10"/>
    <w:lvl w:ilvl="0" w:tplc="F72E2D60">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DD3EFA"/>
    <w:multiLevelType w:val="hybridMultilevel"/>
    <w:tmpl w:val="8F60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03D84"/>
    <w:multiLevelType w:val="hybridMultilevel"/>
    <w:tmpl w:val="57360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F1E7E"/>
    <w:multiLevelType w:val="hybridMultilevel"/>
    <w:tmpl w:val="E90AD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13"/>
  </w:num>
  <w:num w:numId="6">
    <w:abstractNumId w:val="10"/>
  </w:num>
  <w:num w:numId="7">
    <w:abstractNumId w:val="9"/>
  </w:num>
  <w:num w:numId="8">
    <w:abstractNumId w:val="16"/>
  </w:num>
  <w:num w:numId="9">
    <w:abstractNumId w:val="8"/>
  </w:num>
  <w:num w:numId="10">
    <w:abstractNumId w:val="15"/>
  </w:num>
  <w:num w:numId="11">
    <w:abstractNumId w:val="2"/>
  </w:num>
  <w:num w:numId="12">
    <w:abstractNumId w:val="11"/>
  </w:num>
  <w:num w:numId="13">
    <w:abstractNumId w:val="3"/>
  </w:num>
  <w:num w:numId="14">
    <w:abstractNumId w:val="14"/>
  </w:num>
  <w:num w:numId="15">
    <w:abstractNumId w:val="4"/>
  </w:num>
  <w:num w:numId="16">
    <w:abstractNumId w:val="0"/>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37"/>
    <w:rsid w:val="000016A4"/>
    <w:rsid w:val="000019DB"/>
    <w:rsid w:val="000047CC"/>
    <w:rsid w:val="000120FD"/>
    <w:rsid w:val="00021831"/>
    <w:rsid w:val="0003386B"/>
    <w:rsid w:val="00034CA4"/>
    <w:rsid w:val="00035DF6"/>
    <w:rsid w:val="00040AE2"/>
    <w:rsid w:val="000427F9"/>
    <w:rsid w:val="00047E58"/>
    <w:rsid w:val="00050919"/>
    <w:rsid w:val="00073D20"/>
    <w:rsid w:val="000755E1"/>
    <w:rsid w:val="000804D2"/>
    <w:rsid w:val="00081BD7"/>
    <w:rsid w:val="000824A4"/>
    <w:rsid w:val="00085541"/>
    <w:rsid w:val="000906F5"/>
    <w:rsid w:val="000A2AD1"/>
    <w:rsid w:val="000A32B2"/>
    <w:rsid w:val="000A34CE"/>
    <w:rsid w:val="000A6809"/>
    <w:rsid w:val="000A6A38"/>
    <w:rsid w:val="000C250C"/>
    <w:rsid w:val="000C65E4"/>
    <w:rsid w:val="000C66B8"/>
    <w:rsid w:val="000F31CC"/>
    <w:rsid w:val="000F43A2"/>
    <w:rsid w:val="000F6ADC"/>
    <w:rsid w:val="00106B72"/>
    <w:rsid w:val="0011391F"/>
    <w:rsid w:val="001161C7"/>
    <w:rsid w:val="0011750D"/>
    <w:rsid w:val="0011780C"/>
    <w:rsid w:val="0012427D"/>
    <w:rsid w:val="00126FBD"/>
    <w:rsid w:val="001412DE"/>
    <w:rsid w:val="00144A4D"/>
    <w:rsid w:val="00151351"/>
    <w:rsid w:val="00162E3F"/>
    <w:rsid w:val="00174B39"/>
    <w:rsid w:val="00177574"/>
    <w:rsid w:val="001815E7"/>
    <w:rsid w:val="001901F6"/>
    <w:rsid w:val="00197DA2"/>
    <w:rsid w:val="001A431C"/>
    <w:rsid w:val="001B42D6"/>
    <w:rsid w:val="001B7A1C"/>
    <w:rsid w:val="001C4357"/>
    <w:rsid w:val="001D00B5"/>
    <w:rsid w:val="001D3B29"/>
    <w:rsid w:val="001D46F9"/>
    <w:rsid w:val="001E0C3F"/>
    <w:rsid w:val="001E4EEB"/>
    <w:rsid w:val="001F37CA"/>
    <w:rsid w:val="00201575"/>
    <w:rsid w:val="002050B2"/>
    <w:rsid w:val="002073FB"/>
    <w:rsid w:val="0021599C"/>
    <w:rsid w:val="00215B6C"/>
    <w:rsid w:val="00223400"/>
    <w:rsid w:val="00230FDB"/>
    <w:rsid w:val="00235FBB"/>
    <w:rsid w:val="002612C9"/>
    <w:rsid w:val="00265211"/>
    <w:rsid w:val="0027198B"/>
    <w:rsid w:val="00280DD1"/>
    <w:rsid w:val="0028220B"/>
    <w:rsid w:val="00283821"/>
    <w:rsid w:val="00286C0C"/>
    <w:rsid w:val="00290D5F"/>
    <w:rsid w:val="002938F2"/>
    <w:rsid w:val="00296651"/>
    <w:rsid w:val="002A397E"/>
    <w:rsid w:val="002B6D2F"/>
    <w:rsid w:val="002C4D79"/>
    <w:rsid w:val="002C5280"/>
    <w:rsid w:val="002D1557"/>
    <w:rsid w:val="002D396D"/>
    <w:rsid w:val="002D7A49"/>
    <w:rsid w:val="002E12F7"/>
    <w:rsid w:val="002F672E"/>
    <w:rsid w:val="003135EA"/>
    <w:rsid w:val="00315E6A"/>
    <w:rsid w:val="003239B4"/>
    <w:rsid w:val="00326B9E"/>
    <w:rsid w:val="003336FB"/>
    <w:rsid w:val="003510FA"/>
    <w:rsid w:val="0035778E"/>
    <w:rsid w:val="00363995"/>
    <w:rsid w:val="00364F00"/>
    <w:rsid w:val="00366995"/>
    <w:rsid w:val="00367D55"/>
    <w:rsid w:val="00377DC0"/>
    <w:rsid w:val="003806B3"/>
    <w:rsid w:val="00380AC5"/>
    <w:rsid w:val="0039032E"/>
    <w:rsid w:val="0039446E"/>
    <w:rsid w:val="003C7065"/>
    <w:rsid w:val="003D53A2"/>
    <w:rsid w:val="003F418D"/>
    <w:rsid w:val="0040111E"/>
    <w:rsid w:val="0040540C"/>
    <w:rsid w:val="004108B6"/>
    <w:rsid w:val="00412F19"/>
    <w:rsid w:val="00413911"/>
    <w:rsid w:val="00430F98"/>
    <w:rsid w:val="00431CFD"/>
    <w:rsid w:val="00434773"/>
    <w:rsid w:val="0044360C"/>
    <w:rsid w:val="00446E31"/>
    <w:rsid w:val="00453B16"/>
    <w:rsid w:val="004609C5"/>
    <w:rsid w:val="00471B34"/>
    <w:rsid w:val="00472DD5"/>
    <w:rsid w:val="00484D6A"/>
    <w:rsid w:val="00490A3C"/>
    <w:rsid w:val="004976F1"/>
    <w:rsid w:val="004C1ED6"/>
    <w:rsid w:val="004C6C76"/>
    <w:rsid w:val="004D2CDE"/>
    <w:rsid w:val="004D2ED0"/>
    <w:rsid w:val="004E3B73"/>
    <w:rsid w:val="004E3D00"/>
    <w:rsid w:val="004E7828"/>
    <w:rsid w:val="004F22D8"/>
    <w:rsid w:val="004F377A"/>
    <w:rsid w:val="005016FB"/>
    <w:rsid w:val="00504552"/>
    <w:rsid w:val="00511D17"/>
    <w:rsid w:val="00514493"/>
    <w:rsid w:val="0051699F"/>
    <w:rsid w:val="00524759"/>
    <w:rsid w:val="00527EDE"/>
    <w:rsid w:val="00540B30"/>
    <w:rsid w:val="00544040"/>
    <w:rsid w:val="00555961"/>
    <w:rsid w:val="00564467"/>
    <w:rsid w:val="00591997"/>
    <w:rsid w:val="0059375F"/>
    <w:rsid w:val="00597FFE"/>
    <w:rsid w:val="005B69A0"/>
    <w:rsid w:val="005C0660"/>
    <w:rsid w:val="005C268E"/>
    <w:rsid w:val="005D5F4C"/>
    <w:rsid w:val="005E3116"/>
    <w:rsid w:val="0061596C"/>
    <w:rsid w:val="00617EAE"/>
    <w:rsid w:val="00624812"/>
    <w:rsid w:val="00626283"/>
    <w:rsid w:val="006302C1"/>
    <w:rsid w:val="00635CEB"/>
    <w:rsid w:val="00646235"/>
    <w:rsid w:val="006515C9"/>
    <w:rsid w:val="00652318"/>
    <w:rsid w:val="0065297F"/>
    <w:rsid w:val="00653A31"/>
    <w:rsid w:val="00654B65"/>
    <w:rsid w:val="006652FD"/>
    <w:rsid w:val="0066728B"/>
    <w:rsid w:val="00667582"/>
    <w:rsid w:val="006727A8"/>
    <w:rsid w:val="006748B0"/>
    <w:rsid w:val="00675018"/>
    <w:rsid w:val="00696DB6"/>
    <w:rsid w:val="006A21E2"/>
    <w:rsid w:val="006A4796"/>
    <w:rsid w:val="006B4904"/>
    <w:rsid w:val="006B491A"/>
    <w:rsid w:val="006B661F"/>
    <w:rsid w:val="006B68D9"/>
    <w:rsid w:val="006D0938"/>
    <w:rsid w:val="006D2DB9"/>
    <w:rsid w:val="006F041A"/>
    <w:rsid w:val="006F2A0A"/>
    <w:rsid w:val="00712699"/>
    <w:rsid w:val="0072575A"/>
    <w:rsid w:val="00742542"/>
    <w:rsid w:val="00744741"/>
    <w:rsid w:val="00746204"/>
    <w:rsid w:val="00747715"/>
    <w:rsid w:val="00750138"/>
    <w:rsid w:val="00753DA3"/>
    <w:rsid w:val="00764F50"/>
    <w:rsid w:val="00766145"/>
    <w:rsid w:val="00774796"/>
    <w:rsid w:val="00790C65"/>
    <w:rsid w:val="007A2B9E"/>
    <w:rsid w:val="007A3C4E"/>
    <w:rsid w:val="007A7D45"/>
    <w:rsid w:val="007B14B0"/>
    <w:rsid w:val="007C06A3"/>
    <w:rsid w:val="007C1B00"/>
    <w:rsid w:val="007C39CF"/>
    <w:rsid w:val="007C6E0A"/>
    <w:rsid w:val="007D31CE"/>
    <w:rsid w:val="007D3F6E"/>
    <w:rsid w:val="007D5BB7"/>
    <w:rsid w:val="007E0621"/>
    <w:rsid w:val="007E2D4F"/>
    <w:rsid w:val="007E4E37"/>
    <w:rsid w:val="007E5E79"/>
    <w:rsid w:val="007E600D"/>
    <w:rsid w:val="007E7A35"/>
    <w:rsid w:val="007F4B07"/>
    <w:rsid w:val="007F7208"/>
    <w:rsid w:val="00801FD9"/>
    <w:rsid w:val="00815EDA"/>
    <w:rsid w:val="008269A5"/>
    <w:rsid w:val="0083488D"/>
    <w:rsid w:val="00844B48"/>
    <w:rsid w:val="008466C3"/>
    <w:rsid w:val="00851458"/>
    <w:rsid w:val="00860DBA"/>
    <w:rsid w:val="00861A47"/>
    <w:rsid w:val="008707FF"/>
    <w:rsid w:val="00872060"/>
    <w:rsid w:val="008724E5"/>
    <w:rsid w:val="00886C02"/>
    <w:rsid w:val="0089089B"/>
    <w:rsid w:val="00895439"/>
    <w:rsid w:val="008B1796"/>
    <w:rsid w:val="008B632F"/>
    <w:rsid w:val="008B6A22"/>
    <w:rsid w:val="008D4C09"/>
    <w:rsid w:val="008E7F29"/>
    <w:rsid w:val="008F16C6"/>
    <w:rsid w:val="008F34A1"/>
    <w:rsid w:val="008F45E9"/>
    <w:rsid w:val="00904E5A"/>
    <w:rsid w:val="009121CE"/>
    <w:rsid w:val="0091238D"/>
    <w:rsid w:val="00921F65"/>
    <w:rsid w:val="00921FEB"/>
    <w:rsid w:val="0092487D"/>
    <w:rsid w:val="00952EDB"/>
    <w:rsid w:val="009541AA"/>
    <w:rsid w:val="00956D03"/>
    <w:rsid w:val="00964656"/>
    <w:rsid w:val="0097349C"/>
    <w:rsid w:val="009C795C"/>
    <w:rsid w:val="009D5E38"/>
    <w:rsid w:val="009D652C"/>
    <w:rsid w:val="009D6ED0"/>
    <w:rsid w:val="009F1BC6"/>
    <w:rsid w:val="009F34A4"/>
    <w:rsid w:val="009F3988"/>
    <w:rsid w:val="009F4DC7"/>
    <w:rsid w:val="009F62D3"/>
    <w:rsid w:val="00A150C7"/>
    <w:rsid w:val="00A15164"/>
    <w:rsid w:val="00A17370"/>
    <w:rsid w:val="00A23A49"/>
    <w:rsid w:val="00A24D2E"/>
    <w:rsid w:val="00A45CC8"/>
    <w:rsid w:val="00A519A2"/>
    <w:rsid w:val="00A526AB"/>
    <w:rsid w:val="00A6452E"/>
    <w:rsid w:val="00A70883"/>
    <w:rsid w:val="00A77AEB"/>
    <w:rsid w:val="00AA0F96"/>
    <w:rsid w:val="00AA444A"/>
    <w:rsid w:val="00AB1528"/>
    <w:rsid w:val="00AC5C23"/>
    <w:rsid w:val="00AC7C3D"/>
    <w:rsid w:val="00AE1B18"/>
    <w:rsid w:val="00AF1C32"/>
    <w:rsid w:val="00AF7B91"/>
    <w:rsid w:val="00B11AE3"/>
    <w:rsid w:val="00B16A10"/>
    <w:rsid w:val="00B2096C"/>
    <w:rsid w:val="00B23DBF"/>
    <w:rsid w:val="00B24A3F"/>
    <w:rsid w:val="00B27AE2"/>
    <w:rsid w:val="00B34976"/>
    <w:rsid w:val="00B3650F"/>
    <w:rsid w:val="00B4171B"/>
    <w:rsid w:val="00B44399"/>
    <w:rsid w:val="00B57E74"/>
    <w:rsid w:val="00B6167A"/>
    <w:rsid w:val="00B64FD3"/>
    <w:rsid w:val="00B83848"/>
    <w:rsid w:val="00B9316B"/>
    <w:rsid w:val="00B967D4"/>
    <w:rsid w:val="00B973B5"/>
    <w:rsid w:val="00BB3585"/>
    <w:rsid w:val="00BC14B5"/>
    <w:rsid w:val="00BC2D7D"/>
    <w:rsid w:val="00BC2F75"/>
    <w:rsid w:val="00BD078A"/>
    <w:rsid w:val="00BD59BD"/>
    <w:rsid w:val="00BE78A9"/>
    <w:rsid w:val="00C011B6"/>
    <w:rsid w:val="00C061BD"/>
    <w:rsid w:val="00C25764"/>
    <w:rsid w:val="00C274A0"/>
    <w:rsid w:val="00C30651"/>
    <w:rsid w:val="00C44C88"/>
    <w:rsid w:val="00C6478B"/>
    <w:rsid w:val="00C66999"/>
    <w:rsid w:val="00C70C7B"/>
    <w:rsid w:val="00C7325E"/>
    <w:rsid w:val="00C86A50"/>
    <w:rsid w:val="00C92CD5"/>
    <w:rsid w:val="00C94327"/>
    <w:rsid w:val="00CA2DFB"/>
    <w:rsid w:val="00CB0319"/>
    <w:rsid w:val="00CB0F37"/>
    <w:rsid w:val="00CC1FBB"/>
    <w:rsid w:val="00CC2BC6"/>
    <w:rsid w:val="00CC67B0"/>
    <w:rsid w:val="00CD6560"/>
    <w:rsid w:val="00CE2586"/>
    <w:rsid w:val="00CE40AC"/>
    <w:rsid w:val="00CE5368"/>
    <w:rsid w:val="00CF0FB9"/>
    <w:rsid w:val="00CF2F54"/>
    <w:rsid w:val="00D13B61"/>
    <w:rsid w:val="00D15180"/>
    <w:rsid w:val="00D24D20"/>
    <w:rsid w:val="00D36D58"/>
    <w:rsid w:val="00D404B7"/>
    <w:rsid w:val="00D50795"/>
    <w:rsid w:val="00D662EA"/>
    <w:rsid w:val="00D67DB6"/>
    <w:rsid w:val="00D770E7"/>
    <w:rsid w:val="00D809E5"/>
    <w:rsid w:val="00D81948"/>
    <w:rsid w:val="00D902D8"/>
    <w:rsid w:val="00D92647"/>
    <w:rsid w:val="00D9501F"/>
    <w:rsid w:val="00DA0001"/>
    <w:rsid w:val="00DA2AC7"/>
    <w:rsid w:val="00DA7132"/>
    <w:rsid w:val="00DA7FF1"/>
    <w:rsid w:val="00DB3014"/>
    <w:rsid w:val="00DB50D5"/>
    <w:rsid w:val="00DC35F4"/>
    <w:rsid w:val="00DD289A"/>
    <w:rsid w:val="00DE5508"/>
    <w:rsid w:val="00DF063F"/>
    <w:rsid w:val="00DF3DA3"/>
    <w:rsid w:val="00E06A00"/>
    <w:rsid w:val="00E07035"/>
    <w:rsid w:val="00E10653"/>
    <w:rsid w:val="00E12012"/>
    <w:rsid w:val="00E22B99"/>
    <w:rsid w:val="00E24583"/>
    <w:rsid w:val="00E246D7"/>
    <w:rsid w:val="00E258D9"/>
    <w:rsid w:val="00E32131"/>
    <w:rsid w:val="00E341D2"/>
    <w:rsid w:val="00E40054"/>
    <w:rsid w:val="00E439CA"/>
    <w:rsid w:val="00E5219B"/>
    <w:rsid w:val="00E62A7C"/>
    <w:rsid w:val="00E7300E"/>
    <w:rsid w:val="00E82154"/>
    <w:rsid w:val="00E85D65"/>
    <w:rsid w:val="00E90D10"/>
    <w:rsid w:val="00E93199"/>
    <w:rsid w:val="00EA198F"/>
    <w:rsid w:val="00EA3404"/>
    <w:rsid w:val="00EA594E"/>
    <w:rsid w:val="00EB16D8"/>
    <w:rsid w:val="00EC2C2A"/>
    <w:rsid w:val="00EC2FC3"/>
    <w:rsid w:val="00EC5911"/>
    <w:rsid w:val="00ED0A2C"/>
    <w:rsid w:val="00ED3661"/>
    <w:rsid w:val="00ED4203"/>
    <w:rsid w:val="00EE394F"/>
    <w:rsid w:val="00EF0BCB"/>
    <w:rsid w:val="00EF0E74"/>
    <w:rsid w:val="00EF615F"/>
    <w:rsid w:val="00F00E8A"/>
    <w:rsid w:val="00F048FB"/>
    <w:rsid w:val="00F05902"/>
    <w:rsid w:val="00F067D1"/>
    <w:rsid w:val="00F1542E"/>
    <w:rsid w:val="00F21FEA"/>
    <w:rsid w:val="00F223C6"/>
    <w:rsid w:val="00F23106"/>
    <w:rsid w:val="00F252C7"/>
    <w:rsid w:val="00F266B1"/>
    <w:rsid w:val="00F31EDC"/>
    <w:rsid w:val="00F41662"/>
    <w:rsid w:val="00F470E2"/>
    <w:rsid w:val="00F50DBA"/>
    <w:rsid w:val="00F51CC2"/>
    <w:rsid w:val="00F6052F"/>
    <w:rsid w:val="00F634F3"/>
    <w:rsid w:val="00F63DDA"/>
    <w:rsid w:val="00F64135"/>
    <w:rsid w:val="00F70858"/>
    <w:rsid w:val="00F733C8"/>
    <w:rsid w:val="00F7397F"/>
    <w:rsid w:val="00F75949"/>
    <w:rsid w:val="00F77091"/>
    <w:rsid w:val="00F93327"/>
    <w:rsid w:val="00F941F0"/>
    <w:rsid w:val="00F943A3"/>
    <w:rsid w:val="00FB5A32"/>
    <w:rsid w:val="00FC4F98"/>
    <w:rsid w:val="00FD1EB5"/>
    <w:rsid w:val="00FD24EE"/>
    <w:rsid w:val="00FD455E"/>
    <w:rsid w:val="00FD6EAD"/>
    <w:rsid w:val="00FF009C"/>
    <w:rsid w:val="00FF204E"/>
    <w:rsid w:val="00FF2B1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FBCAA"/>
  <w15:chartTrackingRefBased/>
  <w15:docId w15:val="{A339D93D-E0C7-47C1-B5C4-CF06D16A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FD24EE"/>
    <w:pPr>
      <w:keepNext/>
      <w:spacing w:before="240" w:after="60"/>
      <w:outlineLvl w:val="2"/>
    </w:pPr>
    <w:rPr>
      <w:rFonts w:ascii="Cambria" w:hAnsi="Cambria"/>
      <w:b/>
      <w:bCs/>
      <w:sz w:val="26"/>
      <w:szCs w:val="26"/>
      <w:lang w:eastAsia="x-none"/>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rsid w:val="00B11AE3"/>
    <w:rPr>
      <w:rFonts w:ascii="Times New Roman" w:eastAsia="Times New Roman" w:hAnsi="Times New Roman"/>
      <w:lang w:val="fr-FR"/>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fr-FR"/>
    </w:rPr>
  </w:style>
  <w:style w:type="paragraph" w:customStyle="1" w:styleId="1GAPara">
    <w:name w:val="1. GA Para"/>
    <w:qFormat/>
    <w:rsid w:val="00E22B99"/>
    <w:pPr>
      <w:spacing w:after="120"/>
    </w:pPr>
    <w:rPr>
      <w:rFonts w:ascii="Arial" w:eastAsia="Times New Roman" w:hAnsi="Arial" w:cs="Arial"/>
      <w:snapToGrid w:val="0"/>
      <w:sz w:val="22"/>
      <w:szCs w:val="22"/>
      <w:lang w:eastAsia="en-US"/>
    </w:rPr>
  </w:style>
  <w:style w:type="character" w:customStyle="1" w:styleId="Titre3Car">
    <w:name w:val="Titre 3 Car"/>
    <w:link w:val="Titre3"/>
    <w:semiHidden/>
    <w:rsid w:val="00FD24EE"/>
    <w:rPr>
      <w:rFonts w:ascii="Cambria" w:eastAsia="Times New Roman" w:hAnsi="Cambria"/>
      <w:b/>
      <w:bCs/>
      <w:sz w:val="26"/>
      <w:szCs w:val="26"/>
      <w:lang w:val="fr-FR" w:eastAsia="x-none"/>
    </w:rPr>
  </w:style>
  <w:style w:type="numbering" w:customStyle="1" w:styleId="NoList1">
    <w:name w:val="No List1"/>
    <w:next w:val="Aucuneliste"/>
    <w:uiPriority w:val="99"/>
    <w:semiHidden/>
    <w:unhideWhenUsed/>
    <w:rsid w:val="00FD24EE"/>
  </w:style>
  <w:style w:type="paragraph" w:styleId="Sansinterligne">
    <w:name w:val="No Spacing"/>
    <w:uiPriority w:val="1"/>
    <w:qFormat/>
    <w:rsid w:val="00FD24EE"/>
    <w:rPr>
      <w:rFonts w:ascii="Times New Roman" w:eastAsia="Times New Roman" w:hAnsi="Times New Roman"/>
      <w:sz w:val="24"/>
      <w:szCs w:val="24"/>
    </w:rPr>
  </w:style>
  <w:style w:type="character" w:styleId="Lienhypertexte">
    <w:name w:val="Hyperlink"/>
    <w:rsid w:val="00FD24EE"/>
    <w:rPr>
      <w:color w:val="0000FF"/>
      <w:u w:val="single"/>
    </w:rPr>
  </w:style>
  <w:style w:type="character" w:styleId="Lienhypertextesuivivisit">
    <w:name w:val="FollowedHyperlink"/>
    <w:rsid w:val="00FD24EE"/>
    <w:rPr>
      <w:color w:val="800080"/>
      <w:u w:val="single"/>
    </w:rPr>
  </w:style>
  <w:style w:type="paragraph" w:styleId="NormalWeb">
    <w:name w:val="Normal (Web)"/>
    <w:basedOn w:val="Normal"/>
    <w:uiPriority w:val="99"/>
    <w:unhideWhenUsed/>
    <w:rsid w:val="00FD24EE"/>
    <w:pPr>
      <w:spacing w:before="100" w:beforeAutospacing="1" w:after="100" w:afterAutospacing="1"/>
    </w:pPr>
    <w:rPr>
      <w:sz w:val="24"/>
    </w:rPr>
  </w:style>
  <w:style w:type="character" w:styleId="lev">
    <w:name w:val="Strong"/>
    <w:uiPriority w:val="22"/>
    <w:qFormat/>
    <w:rsid w:val="00FD24EE"/>
    <w:rPr>
      <w:b/>
      <w:bCs/>
    </w:rPr>
  </w:style>
  <w:style w:type="paragraph" w:customStyle="1" w:styleId="Estilo1">
    <w:name w:val="Estilo1"/>
    <w:basedOn w:val="Normal"/>
    <w:rsid w:val="00FD24EE"/>
    <w:pPr>
      <w:numPr>
        <w:numId w:val="3"/>
      </w:numPr>
      <w:tabs>
        <w:tab w:val="left" w:pos="7200"/>
      </w:tabs>
      <w:suppressAutoHyphens/>
      <w:spacing w:before="180" w:after="180" w:line="360" w:lineRule="auto"/>
      <w:outlineLvl w:val="0"/>
    </w:pPr>
    <w:rPr>
      <w:rFonts w:ascii="Arial" w:hAnsi="Arial" w:cs="Arial"/>
      <w:b/>
      <w:caps/>
      <w:sz w:val="24"/>
      <w:lang w:eastAsia="ar-SA"/>
    </w:rPr>
  </w:style>
  <w:style w:type="paragraph" w:customStyle="1" w:styleId="Estilo2">
    <w:name w:val="Estilo2"/>
    <w:basedOn w:val="Normal"/>
    <w:next w:val="Normal"/>
    <w:rsid w:val="00FD24EE"/>
    <w:pPr>
      <w:numPr>
        <w:ilvl w:val="1"/>
        <w:numId w:val="3"/>
      </w:numPr>
      <w:suppressAutoHyphens/>
      <w:spacing w:after="0"/>
      <w:jc w:val="both"/>
      <w:outlineLvl w:val="1"/>
    </w:pPr>
    <w:rPr>
      <w:rFonts w:ascii="Arial" w:hAnsi="Arial" w:cs="Arial"/>
      <w:b/>
      <w:sz w:val="24"/>
      <w:u w:color="C0C0C0"/>
      <w:lang w:eastAsia="en-US"/>
    </w:rPr>
  </w:style>
  <w:style w:type="paragraph" w:customStyle="1" w:styleId="Annexetitre">
    <w:name w:val="Annexe titre"/>
    <w:basedOn w:val="Normal"/>
    <w:rsid w:val="00FD24EE"/>
    <w:pPr>
      <w:keepNext/>
      <w:spacing w:before="360" w:after="240"/>
      <w:ind w:left="709" w:hanging="709"/>
      <w:jc w:val="center"/>
    </w:pPr>
    <w:rPr>
      <w:rFonts w:cs="Arial"/>
      <w:b/>
      <w:sz w:val="24"/>
      <w:szCs w:val="22"/>
    </w:rPr>
  </w:style>
  <w:style w:type="character" w:customStyle="1" w:styleId="textmaterial">
    <w:name w:val="textmaterial"/>
    <w:rsid w:val="00FD24EE"/>
  </w:style>
  <w:style w:type="character" w:customStyle="1" w:styleId="pp-headline-item">
    <w:name w:val="pp-headline-item"/>
    <w:rsid w:val="00FD24EE"/>
  </w:style>
  <w:style w:type="paragraph" w:customStyle="1" w:styleId="media-image1">
    <w:name w:val="media-image1"/>
    <w:basedOn w:val="Normal"/>
    <w:rsid w:val="00FD24EE"/>
    <w:pPr>
      <w:spacing w:before="100" w:beforeAutospacing="1" w:after="100" w:afterAutospacing="1"/>
      <w:textAlignment w:val="center"/>
    </w:pPr>
    <w:rPr>
      <w:sz w:val="24"/>
    </w:rPr>
  </w:style>
  <w:style w:type="character" w:customStyle="1" w:styleId="hps">
    <w:name w:val="hps"/>
    <w:rsid w:val="00FD24EE"/>
  </w:style>
  <w:style w:type="character" w:customStyle="1" w:styleId="textredbold">
    <w:name w:val="text_red_bold"/>
    <w:rsid w:val="00FD24EE"/>
  </w:style>
  <w:style w:type="character" w:customStyle="1" w:styleId="textgray">
    <w:name w:val="text_gray"/>
    <w:rsid w:val="00FD24EE"/>
  </w:style>
  <w:style w:type="paragraph" w:customStyle="1" w:styleId="Body">
    <w:name w:val="Body"/>
    <w:rsid w:val="006B68D9"/>
    <w:pPr>
      <w:pBdr>
        <w:top w:val="nil"/>
        <w:left w:val="nil"/>
        <w:bottom w:val="nil"/>
        <w:right w:val="nil"/>
        <w:between w:val="nil"/>
        <w:bar w:val="nil"/>
      </w:pBdr>
      <w:spacing w:after="120"/>
    </w:pPr>
    <w:rPr>
      <w:rFonts w:ascii="Times New Roman" w:eastAsia="Arial Unicode MS" w:hAnsi="Times New Roman" w:cs="Arial Unicode MS"/>
      <w:color w:val="000000"/>
      <w:sz w:val="22"/>
      <w:szCs w:val="22"/>
      <w:u w:color="000000"/>
      <w:bdr w:val="nil"/>
      <w:lang w:eastAsia="es-CO"/>
    </w:rPr>
  </w:style>
  <w:style w:type="character" w:styleId="Mentionnonrsolue">
    <w:name w:val="Unresolved Mention"/>
    <w:uiPriority w:val="99"/>
    <w:semiHidden/>
    <w:unhideWhenUsed/>
    <w:rsid w:val="000824A4"/>
    <w:rPr>
      <w:color w:val="605E5C"/>
      <w:shd w:val="clear" w:color="auto" w:fill="E1DFDD"/>
    </w:rPr>
  </w:style>
  <w:style w:type="character" w:customStyle="1" w:styleId="Hyperlink1">
    <w:name w:val="Hyperlink.1"/>
    <w:rsid w:val="000824A4"/>
    <w:rPr>
      <w:rFonts w:ascii="Arial" w:eastAsia="Arial" w:hAnsi="Arial" w:cs="Arial"/>
      <w:b w:val="0"/>
      <w:bCs w:val="0"/>
      <w:i w:val="0"/>
      <w:iCs w:val="0"/>
      <w:color w:val="0F243E"/>
      <w:u w:val="single" w:color="0F243E"/>
      <w14:textOutline w14:w="0" w14:cap="rnd" w14:cmpd="sng" w14:algn="ctr">
        <w14:noFill/>
        <w14:prstDash w14:val="solid"/>
        <w14:bevel/>
      </w14:textOutline>
    </w:rPr>
  </w:style>
  <w:style w:type="paragraph" w:styleId="Paragraphedeliste">
    <w:name w:val="List Paragraph"/>
    <w:basedOn w:val="Normal"/>
    <w:qFormat/>
    <w:rsid w:val="00C061BD"/>
    <w:pPr>
      <w:ind w:left="720"/>
    </w:pPr>
  </w:style>
  <w:style w:type="character" w:customStyle="1" w:styleId="Hyperlink5">
    <w:name w:val="Hyperlink.5"/>
    <w:rsid w:val="00C061BD"/>
    <w:rPr>
      <w:rFonts w:ascii="Arial" w:eastAsia="Arial" w:hAnsi="Arial" w:cs="Arial"/>
      <w:color w:val="0F243E"/>
      <w:u w:val="single" w:color="0F243E"/>
      <w14:textOutline w14:w="0" w14:cap="rnd" w14:cmpd="sng" w14:algn="ctr">
        <w14:noFill/>
        <w14:prstDash w14:val="solid"/>
        <w14:bevel/>
      </w14:textOutline>
    </w:rPr>
  </w:style>
  <w:style w:type="character" w:customStyle="1" w:styleId="None">
    <w:name w:val="None"/>
    <w:rsid w:val="0065297F"/>
  </w:style>
  <w:style w:type="character" w:customStyle="1" w:styleId="Hyperlink3">
    <w:name w:val="Hyperlink.3"/>
    <w:rsid w:val="0065297F"/>
    <w:rPr>
      <w:rFonts w:ascii="Arial" w:eastAsia="Arial" w:hAnsi="Arial" w:cs="Arial"/>
      <w:b w:val="0"/>
      <w:bCs w:val="0"/>
      <w:i w:val="0"/>
      <w:iCs w:val="0"/>
      <w:color w:val="0000FF"/>
      <w:u w:val="single" w:color="0F243E"/>
      <w:lang w:val="fr-FR"/>
      <w14:textOutline w14:w="0" w14:cap="rnd" w14:cmpd="sng" w14:algn="ctr">
        <w14:noFill/>
        <w14:prstDash w14:val="solid"/>
        <w14:bevel/>
      </w14:textOutline>
    </w:rPr>
  </w:style>
  <w:style w:type="paragraph" w:styleId="Rvision">
    <w:name w:val="Revision"/>
    <w:hidden/>
    <w:semiHidden/>
    <w:rsid w:val="002D7A49"/>
    <w:rPr>
      <w:rFonts w:ascii="Times New Roman" w:eastAsia="Times New Roman" w:hAnsi="Times New Roman"/>
      <w:sz w:val="22"/>
      <w:szCs w:val="24"/>
    </w:rPr>
  </w:style>
  <w:style w:type="paragraph" w:customStyle="1" w:styleId="COMPara">
    <w:name w:val="COM Para"/>
    <w:qFormat/>
    <w:rsid w:val="00A15164"/>
    <w:pPr>
      <w:spacing w:after="120"/>
    </w:pPr>
    <w:rPr>
      <w:rFonts w:ascii="Arial" w:eastAsia="Times New Roman" w:hAnsi="Arial" w:cs="Arial"/>
      <w:snapToGrid w:val="0"/>
      <w:sz w:val="22"/>
      <w:szCs w:val="22"/>
      <w:lang w:eastAsia="en-US"/>
    </w:rPr>
  </w:style>
  <w:style w:type="paragraph" w:customStyle="1" w:styleId="Remarks">
    <w:name w:val="Remarks"/>
    <w:basedOn w:val="En-tte"/>
    <w:link w:val="RemarksChar"/>
    <w:qFormat/>
    <w:rsid w:val="00D902D8"/>
    <w:pPr>
      <w:tabs>
        <w:tab w:val="clear" w:pos="4536"/>
        <w:tab w:val="clear" w:pos="9072"/>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D902D8"/>
    <w:rPr>
      <w:rFonts w:ascii="Arial" w:eastAsia="Times" w:hAnsi="Arial" w:cs="Arial"/>
      <w:bCs/>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60365">
      <w:bodyDiv w:val="1"/>
      <w:marLeft w:val="0"/>
      <w:marRight w:val="0"/>
      <w:marTop w:val="0"/>
      <w:marBottom w:val="0"/>
      <w:divBdr>
        <w:top w:val="none" w:sz="0" w:space="0" w:color="auto"/>
        <w:left w:val="none" w:sz="0" w:space="0" w:color="auto"/>
        <w:bottom w:val="none" w:sz="0" w:space="0" w:color="auto"/>
        <w:right w:val="none" w:sz="0" w:space="0" w:color="auto"/>
      </w:divBdr>
      <w:divsChild>
        <w:div w:id="1259561171">
          <w:marLeft w:val="0"/>
          <w:marRight w:val="0"/>
          <w:marTop w:val="0"/>
          <w:marBottom w:val="0"/>
          <w:divBdr>
            <w:top w:val="none" w:sz="0" w:space="0" w:color="auto"/>
            <w:left w:val="none" w:sz="0" w:space="0" w:color="auto"/>
            <w:bottom w:val="none" w:sz="0" w:space="0" w:color="auto"/>
            <w:right w:val="none" w:sz="0" w:space="0" w:color="auto"/>
          </w:divBdr>
          <w:divsChild>
            <w:div w:id="15278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3574">
      <w:bodyDiv w:val="1"/>
      <w:marLeft w:val="0"/>
      <w:marRight w:val="0"/>
      <w:marTop w:val="0"/>
      <w:marBottom w:val="0"/>
      <w:divBdr>
        <w:top w:val="none" w:sz="0" w:space="0" w:color="auto"/>
        <w:left w:val="none" w:sz="0" w:space="0" w:color="auto"/>
        <w:bottom w:val="none" w:sz="0" w:space="0" w:color="auto"/>
        <w:right w:val="none" w:sz="0" w:space="0" w:color="auto"/>
      </w:divBdr>
    </w:div>
    <w:div w:id="447894687">
      <w:bodyDiv w:val="1"/>
      <w:marLeft w:val="0"/>
      <w:marRight w:val="0"/>
      <w:marTop w:val="0"/>
      <w:marBottom w:val="0"/>
      <w:divBdr>
        <w:top w:val="none" w:sz="0" w:space="0" w:color="auto"/>
        <w:left w:val="none" w:sz="0" w:space="0" w:color="auto"/>
        <w:bottom w:val="none" w:sz="0" w:space="0" w:color="auto"/>
        <w:right w:val="none" w:sz="0" w:space="0" w:color="auto"/>
      </w:divBdr>
      <w:divsChild>
        <w:div w:id="451023574">
          <w:marLeft w:val="547"/>
          <w:marRight w:val="0"/>
          <w:marTop w:val="0"/>
          <w:marBottom w:val="360"/>
          <w:divBdr>
            <w:top w:val="none" w:sz="0" w:space="0" w:color="auto"/>
            <w:left w:val="none" w:sz="0" w:space="0" w:color="auto"/>
            <w:bottom w:val="none" w:sz="0" w:space="0" w:color="auto"/>
            <w:right w:val="none" w:sz="0" w:space="0" w:color="auto"/>
          </w:divBdr>
        </w:div>
        <w:div w:id="459108638">
          <w:marLeft w:val="547"/>
          <w:marRight w:val="0"/>
          <w:marTop w:val="0"/>
          <w:marBottom w:val="360"/>
          <w:divBdr>
            <w:top w:val="none" w:sz="0" w:space="0" w:color="auto"/>
            <w:left w:val="none" w:sz="0" w:space="0" w:color="auto"/>
            <w:bottom w:val="none" w:sz="0" w:space="0" w:color="auto"/>
            <w:right w:val="none" w:sz="0" w:space="0" w:color="auto"/>
          </w:divBdr>
        </w:div>
        <w:div w:id="1372807769">
          <w:marLeft w:val="547"/>
          <w:marRight w:val="0"/>
          <w:marTop w:val="0"/>
          <w:marBottom w:val="360"/>
          <w:divBdr>
            <w:top w:val="none" w:sz="0" w:space="0" w:color="auto"/>
            <w:left w:val="none" w:sz="0" w:space="0" w:color="auto"/>
            <w:bottom w:val="none" w:sz="0" w:space="0" w:color="auto"/>
            <w:right w:val="none" w:sz="0" w:space="0" w:color="auto"/>
          </w:divBdr>
        </w:div>
        <w:div w:id="1899434970">
          <w:marLeft w:val="547"/>
          <w:marRight w:val="0"/>
          <w:marTop w:val="0"/>
          <w:marBottom w:val="360"/>
          <w:divBdr>
            <w:top w:val="none" w:sz="0" w:space="0" w:color="auto"/>
            <w:left w:val="none" w:sz="0" w:space="0" w:color="auto"/>
            <w:bottom w:val="none" w:sz="0" w:space="0" w:color="auto"/>
            <w:right w:val="none" w:sz="0" w:space="0" w:color="auto"/>
          </w:divBdr>
        </w:div>
        <w:div w:id="2046563804">
          <w:marLeft w:val="547"/>
          <w:marRight w:val="0"/>
          <w:marTop w:val="0"/>
          <w:marBottom w:val="360"/>
          <w:divBdr>
            <w:top w:val="none" w:sz="0" w:space="0" w:color="auto"/>
            <w:left w:val="none" w:sz="0" w:space="0" w:color="auto"/>
            <w:bottom w:val="none" w:sz="0" w:space="0" w:color="auto"/>
            <w:right w:val="none" w:sz="0" w:space="0" w:color="auto"/>
          </w:divBdr>
        </w:div>
      </w:divsChild>
    </w:div>
    <w:div w:id="481048654">
      <w:bodyDiv w:val="1"/>
      <w:marLeft w:val="0"/>
      <w:marRight w:val="0"/>
      <w:marTop w:val="0"/>
      <w:marBottom w:val="0"/>
      <w:divBdr>
        <w:top w:val="none" w:sz="0" w:space="0" w:color="auto"/>
        <w:left w:val="none" w:sz="0" w:space="0" w:color="auto"/>
        <w:bottom w:val="none" w:sz="0" w:space="0" w:color="auto"/>
        <w:right w:val="none" w:sz="0" w:space="0" w:color="auto"/>
      </w:divBdr>
      <w:divsChild>
        <w:div w:id="661347902">
          <w:marLeft w:val="0"/>
          <w:marRight w:val="0"/>
          <w:marTop w:val="0"/>
          <w:marBottom w:val="0"/>
          <w:divBdr>
            <w:top w:val="none" w:sz="0" w:space="0" w:color="auto"/>
            <w:left w:val="none" w:sz="0" w:space="0" w:color="auto"/>
            <w:bottom w:val="none" w:sz="0" w:space="0" w:color="auto"/>
            <w:right w:val="none" w:sz="0" w:space="0" w:color="auto"/>
          </w:divBdr>
          <w:divsChild>
            <w:div w:id="4939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2393">
      <w:bodyDiv w:val="1"/>
      <w:marLeft w:val="0"/>
      <w:marRight w:val="0"/>
      <w:marTop w:val="0"/>
      <w:marBottom w:val="0"/>
      <w:divBdr>
        <w:top w:val="none" w:sz="0" w:space="0" w:color="auto"/>
        <w:left w:val="none" w:sz="0" w:space="0" w:color="auto"/>
        <w:bottom w:val="none" w:sz="0" w:space="0" w:color="auto"/>
        <w:right w:val="none" w:sz="0" w:space="0" w:color="auto"/>
      </w:divBdr>
      <w:divsChild>
        <w:div w:id="8066147">
          <w:marLeft w:val="0"/>
          <w:marRight w:val="0"/>
          <w:marTop w:val="0"/>
          <w:marBottom w:val="0"/>
          <w:divBdr>
            <w:top w:val="none" w:sz="0" w:space="0" w:color="auto"/>
            <w:left w:val="none" w:sz="0" w:space="0" w:color="auto"/>
            <w:bottom w:val="none" w:sz="0" w:space="0" w:color="auto"/>
            <w:right w:val="none" w:sz="0" w:space="0" w:color="auto"/>
          </w:divBdr>
          <w:divsChild>
            <w:div w:id="10069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408">
      <w:bodyDiv w:val="1"/>
      <w:marLeft w:val="0"/>
      <w:marRight w:val="0"/>
      <w:marTop w:val="0"/>
      <w:marBottom w:val="0"/>
      <w:divBdr>
        <w:top w:val="none" w:sz="0" w:space="0" w:color="auto"/>
        <w:left w:val="none" w:sz="0" w:space="0" w:color="auto"/>
        <w:bottom w:val="none" w:sz="0" w:space="0" w:color="auto"/>
        <w:right w:val="none" w:sz="0" w:space="0" w:color="auto"/>
      </w:divBdr>
      <w:divsChild>
        <w:div w:id="707338210">
          <w:marLeft w:val="0"/>
          <w:marRight w:val="0"/>
          <w:marTop w:val="0"/>
          <w:marBottom w:val="0"/>
          <w:divBdr>
            <w:top w:val="none" w:sz="0" w:space="0" w:color="auto"/>
            <w:left w:val="none" w:sz="0" w:space="0" w:color="auto"/>
            <w:bottom w:val="none" w:sz="0" w:space="0" w:color="auto"/>
            <w:right w:val="none" w:sz="0" w:space="0" w:color="auto"/>
          </w:divBdr>
          <w:divsChild>
            <w:div w:id="94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8560">
      <w:bodyDiv w:val="1"/>
      <w:marLeft w:val="0"/>
      <w:marRight w:val="0"/>
      <w:marTop w:val="0"/>
      <w:marBottom w:val="0"/>
      <w:divBdr>
        <w:top w:val="none" w:sz="0" w:space="0" w:color="auto"/>
        <w:left w:val="none" w:sz="0" w:space="0" w:color="auto"/>
        <w:bottom w:val="none" w:sz="0" w:space="0" w:color="auto"/>
        <w:right w:val="none" w:sz="0" w:space="0" w:color="auto"/>
      </w:divBdr>
      <w:divsChild>
        <w:div w:id="1028024188">
          <w:marLeft w:val="0"/>
          <w:marRight w:val="0"/>
          <w:marTop w:val="0"/>
          <w:marBottom w:val="0"/>
          <w:divBdr>
            <w:top w:val="none" w:sz="0" w:space="0" w:color="auto"/>
            <w:left w:val="none" w:sz="0" w:space="0" w:color="auto"/>
            <w:bottom w:val="none" w:sz="0" w:space="0" w:color="auto"/>
            <w:right w:val="none" w:sz="0" w:space="0" w:color="auto"/>
          </w:divBdr>
          <w:divsChild>
            <w:div w:id="2223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546">
      <w:bodyDiv w:val="1"/>
      <w:marLeft w:val="0"/>
      <w:marRight w:val="0"/>
      <w:marTop w:val="0"/>
      <w:marBottom w:val="0"/>
      <w:divBdr>
        <w:top w:val="none" w:sz="0" w:space="0" w:color="auto"/>
        <w:left w:val="none" w:sz="0" w:space="0" w:color="auto"/>
        <w:bottom w:val="none" w:sz="0" w:space="0" w:color="auto"/>
        <w:right w:val="none" w:sz="0" w:space="0" w:color="auto"/>
      </w:divBdr>
    </w:div>
    <w:div w:id="975136048">
      <w:bodyDiv w:val="1"/>
      <w:marLeft w:val="0"/>
      <w:marRight w:val="0"/>
      <w:marTop w:val="0"/>
      <w:marBottom w:val="0"/>
      <w:divBdr>
        <w:top w:val="none" w:sz="0" w:space="0" w:color="auto"/>
        <w:left w:val="none" w:sz="0" w:space="0" w:color="auto"/>
        <w:bottom w:val="none" w:sz="0" w:space="0" w:color="auto"/>
        <w:right w:val="none" w:sz="0" w:space="0" w:color="auto"/>
      </w:divBdr>
    </w:div>
    <w:div w:id="975374234">
      <w:bodyDiv w:val="1"/>
      <w:marLeft w:val="0"/>
      <w:marRight w:val="0"/>
      <w:marTop w:val="0"/>
      <w:marBottom w:val="0"/>
      <w:divBdr>
        <w:top w:val="none" w:sz="0" w:space="0" w:color="auto"/>
        <w:left w:val="none" w:sz="0" w:space="0" w:color="auto"/>
        <w:bottom w:val="none" w:sz="0" w:space="0" w:color="auto"/>
        <w:right w:val="none" w:sz="0" w:space="0" w:color="auto"/>
      </w:divBdr>
      <w:divsChild>
        <w:div w:id="103427223">
          <w:marLeft w:val="0"/>
          <w:marRight w:val="0"/>
          <w:marTop w:val="0"/>
          <w:marBottom w:val="0"/>
          <w:divBdr>
            <w:top w:val="none" w:sz="0" w:space="0" w:color="auto"/>
            <w:left w:val="none" w:sz="0" w:space="0" w:color="auto"/>
            <w:bottom w:val="none" w:sz="0" w:space="0" w:color="auto"/>
            <w:right w:val="none" w:sz="0" w:space="0" w:color="auto"/>
          </w:divBdr>
          <w:divsChild>
            <w:div w:id="11906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960">
      <w:bodyDiv w:val="1"/>
      <w:marLeft w:val="0"/>
      <w:marRight w:val="0"/>
      <w:marTop w:val="0"/>
      <w:marBottom w:val="0"/>
      <w:divBdr>
        <w:top w:val="none" w:sz="0" w:space="0" w:color="auto"/>
        <w:left w:val="none" w:sz="0" w:space="0" w:color="auto"/>
        <w:bottom w:val="none" w:sz="0" w:space="0" w:color="auto"/>
        <w:right w:val="none" w:sz="0" w:space="0" w:color="auto"/>
      </w:divBdr>
      <w:divsChild>
        <w:div w:id="1746103695">
          <w:marLeft w:val="547"/>
          <w:marRight w:val="0"/>
          <w:marTop w:val="0"/>
          <w:marBottom w:val="480"/>
          <w:divBdr>
            <w:top w:val="none" w:sz="0" w:space="0" w:color="auto"/>
            <w:left w:val="none" w:sz="0" w:space="0" w:color="auto"/>
            <w:bottom w:val="none" w:sz="0" w:space="0" w:color="auto"/>
            <w:right w:val="none" w:sz="0" w:space="0" w:color="auto"/>
          </w:divBdr>
        </w:div>
      </w:divsChild>
    </w:div>
    <w:div w:id="1048264421">
      <w:bodyDiv w:val="1"/>
      <w:marLeft w:val="0"/>
      <w:marRight w:val="0"/>
      <w:marTop w:val="0"/>
      <w:marBottom w:val="0"/>
      <w:divBdr>
        <w:top w:val="none" w:sz="0" w:space="0" w:color="auto"/>
        <w:left w:val="none" w:sz="0" w:space="0" w:color="auto"/>
        <w:bottom w:val="none" w:sz="0" w:space="0" w:color="auto"/>
        <w:right w:val="none" w:sz="0" w:space="0" w:color="auto"/>
      </w:divBdr>
      <w:divsChild>
        <w:div w:id="312948109">
          <w:marLeft w:val="1382"/>
          <w:marRight w:val="0"/>
          <w:marTop w:val="180"/>
          <w:marBottom w:val="360"/>
          <w:divBdr>
            <w:top w:val="none" w:sz="0" w:space="0" w:color="auto"/>
            <w:left w:val="none" w:sz="0" w:space="0" w:color="auto"/>
            <w:bottom w:val="none" w:sz="0" w:space="0" w:color="auto"/>
            <w:right w:val="none" w:sz="0" w:space="0" w:color="auto"/>
          </w:divBdr>
        </w:div>
        <w:div w:id="2035231902">
          <w:marLeft w:val="1382"/>
          <w:marRight w:val="0"/>
          <w:marTop w:val="180"/>
          <w:marBottom w:val="0"/>
          <w:divBdr>
            <w:top w:val="none" w:sz="0" w:space="0" w:color="auto"/>
            <w:left w:val="none" w:sz="0" w:space="0" w:color="auto"/>
            <w:bottom w:val="none" w:sz="0" w:space="0" w:color="auto"/>
            <w:right w:val="none" w:sz="0" w:space="0" w:color="auto"/>
          </w:divBdr>
        </w:div>
      </w:divsChild>
    </w:div>
    <w:div w:id="1109620132">
      <w:bodyDiv w:val="1"/>
      <w:marLeft w:val="0"/>
      <w:marRight w:val="0"/>
      <w:marTop w:val="0"/>
      <w:marBottom w:val="0"/>
      <w:divBdr>
        <w:top w:val="none" w:sz="0" w:space="0" w:color="auto"/>
        <w:left w:val="none" w:sz="0" w:space="0" w:color="auto"/>
        <w:bottom w:val="none" w:sz="0" w:space="0" w:color="auto"/>
        <w:right w:val="none" w:sz="0" w:space="0" w:color="auto"/>
      </w:divBdr>
      <w:divsChild>
        <w:div w:id="185486817">
          <w:marLeft w:val="0"/>
          <w:marRight w:val="0"/>
          <w:marTop w:val="0"/>
          <w:marBottom w:val="0"/>
          <w:divBdr>
            <w:top w:val="none" w:sz="0" w:space="0" w:color="auto"/>
            <w:left w:val="none" w:sz="0" w:space="0" w:color="auto"/>
            <w:bottom w:val="none" w:sz="0" w:space="0" w:color="auto"/>
            <w:right w:val="none" w:sz="0" w:space="0" w:color="auto"/>
          </w:divBdr>
          <w:divsChild>
            <w:div w:id="4919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6658">
      <w:bodyDiv w:val="1"/>
      <w:marLeft w:val="0"/>
      <w:marRight w:val="0"/>
      <w:marTop w:val="0"/>
      <w:marBottom w:val="0"/>
      <w:divBdr>
        <w:top w:val="none" w:sz="0" w:space="0" w:color="auto"/>
        <w:left w:val="none" w:sz="0" w:space="0" w:color="auto"/>
        <w:bottom w:val="none" w:sz="0" w:space="0" w:color="auto"/>
        <w:right w:val="none" w:sz="0" w:space="0" w:color="auto"/>
      </w:divBdr>
      <w:divsChild>
        <w:div w:id="89743031">
          <w:marLeft w:val="0"/>
          <w:marRight w:val="0"/>
          <w:marTop w:val="0"/>
          <w:marBottom w:val="0"/>
          <w:divBdr>
            <w:top w:val="none" w:sz="0" w:space="0" w:color="auto"/>
            <w:left w:val="none" w:sz="0" w:space="0" w:color="auto"/>
            <w:bottom w:val="none" w:sz="0" w:space="0" w:color="auto"/>
            <w:right w:val="none" w:sz="0" w:space="0" w:color="auto"/>
          </w:divBdr>
          <w:divsChild>
            <w:div w:id="12274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9034">
      <w:bodyDiv w:val="1"/>
      <w:marLeft w:val="0"/>
      <w:marRight w:val="0"/>
      <w:marTop w:val="0"/>
      <w:marBottom w:val="0"/>
      <w:divBdr>
        <w:top w:val="none" w:sz="0" w:space="0" w:color="auto"/>
        <w:left w:val="none" w:sz="0" w:space="0" w:color="auto"/>
        <w:bottom w:val="none" w:sz="0" w:space="0" w:color="auto"/>
        <w:right w:val="none" w:sz="0" w:space="0" w:color="auto"/>
      </w:divBdr>
      <w:divsChild>
        <w:div w:id="987444146">
          <w:marLeft w:val="720"/>
          <w:marRight w:val="0"/>
          <w:marTop w:val="0"/>
          <w:marBottom w:val="0"/>
          <w:divBdr>
            <w:top w:val="none" w:sz="0" w:space="0" w:color="auto"/>
            <w:left w:val="none" w:sz="0" w:space="0" w:color="auto"/>
            <w:bottom w:val="none" w:sz="0" w:space="0" w:color="auto"/>
            <w:right w:val="none" w:sz="0" w:space="0" w:color="auto"/>
          </w:divBdr>
        </w:div>
        <w:div w:id="1210071032">
          <w:marLeft w:val="720"/>
          <w:marRight w:val="0"/>
          <w:marTop w:val="0"/>
          <w:marBottom w:val="120"/>
          <w:divBdr>
            <w:top w:val="none" w:sz="0" w:space="0" w:color="auto"/>
            <w:left w:val="none" w:sz="0" w:space="0" w:color="auto"/>
            <w:bottom w:val="none" w:sz="0" w:space="0" w:color="auto"/>
            <w:right w:val="none" w:sz="0" w:space="0" w:color="auto"/>
          </w:divBdr>
        </w:div>
        <w:div w:id="1266503500">
          <w:marLeft w:val="446"/>
          <w:marRight w:val="0"/>
          <w:marTop w:val="0"/>
          <w:marBottom w:val="0"/>
          <w:divBdr>
            <w:top w:val="none" w:sz="0" w:space="0" w:color="auto"/>
            <w:left w:val="none" w:sz="0" w:space="0" w:color="auto"/>
            <w:bottom w:val="none" w:sz="0" w:space="0" w:color="auto"/>
            <w:right w:val="none" w:sz="0" w:space="0" w:color="auto"/>
          </w:divBdr>
        </w:div>
      </w:divsChild>
    </w:div>
    <w:div w:id="1305043263">
      <w:bodyDiv w:val="1"/>
      <w:marLeft w:val="0"/>
      <w:marRight w:val="0"/>
      <w:marTop w:val="0"/>
      <w:marBottom w:val="0"/>
      <w:divBdr>
        <w:top w:val="none" w:sz="0" w:space="0" w:color="auto"/>
        <w:left w:val="none" w:sz="0" w:space="0" w:color="auto"/>
        <w:bottom w:val="none" w:sz="0" w:space="0" w:color="auto"/>
        <w:right w:val="none" w:sz="0" w:space="0" w:color="auto"/>
      </w:divBdr>
    </w:div>
    <w:div w:id="1404572435">
      <w:bodyDiv w:val="1"/>
      <w:marLeft w:val="0"/>
      <w:marRight w:val="0"/>
      <w:marTop w:val="0"/>
      <w:marBottom w:val="0"/>
      <w:divBdr>
        <w:top w:val="none" w:sz="0" w:space="0" w:color="auto"/>
        <w:left w:val="none" w:sz="0" w:space="0" w:color="auto"/>
        <w:bottom w:val="none" w:sz="0" w:space="0" w:color="auto"/>
        <w:right w:val="none" w:sz="0" w:space="0" w:color="auto"/>
      </w:divBdr>
      <w:divsChild>
        <w:div w:id="686296834">
          <w:marLeft w:val="0"/>
          <w:marRight w:val="0"/>
          <w:marTop w:val="0"/>
          <w:marBottom w:val="0"/>
          <w:divBdr>
            <w:top w:val="none" w:sz="0" w:space="0" w:color="auto"/>
            <w:left w:val="none" w:sz="0" w:space="0" w:color="auto"/>
            <w:bottom w:val="none" w:sz="0" w:space="0" w:color="auto"/>
            <w:right w:val="none" w:sz="0" w:space="0" w:color="auto"/>
          </w:divBdr>
          <w:divsChild>
            <w:div w:id="16879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6954">
      <w:bodyDiv w:val="1"/>
      <w:marLeft w:val="0"/>
      <w:marRight w:val="0"/>
      <w:marTop w:val="0"/>
      <w:marBottom w:val="0"/>
      <w:divBdr>
        <w:top w:val="none" w:sz="0" w:space="0" w:color="auto"/>
        <w:left w:val="none" w:sz="0" w:space="0" w:color="auto"/>
        <w:bottom w:val="none" w:sz="0" w:space="0" w:color="auto"/>
        <w:right w:val="none" w:sz="0" w:space="0" w:color="auto"/>
      </w:divBdr>
      <w:divsChild>
        <w:div w:id="434911558">
          <w:marLeft w:val="0"/>
          <w:marRight w:val="0"/>
          <w:marTop w:val="0"/>
          <w:marBottom w:val="0"/>
          <w:divBdr>
            <w:top w:val="none" w:sz="0" w:space="0" w:color="auto"/>
            <w:left w:val="none" w:sz="0" w:space="0" w:color="auto"/>
            <w:bottom w:val="none" w:sz="0" w:space="0" w:color="auto"/>
            <w:right w:val="none" w:sz="0" w:space="0" w:color="auto"/>
          </w:divBdr>
          <w:divsChild>
            <w:div w:id="1871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118">
      <w:bodyDiv w:val="1"/>
      <w:marLeft w:val="0"/>
      <w:marRight w:val="0"/>
      <w:marTop w:val="0"/>
      <w:marBottom w:val="0"/>
      <w:divBdr>
        <w:top w:val="none" w:sz="0" w:space="0" w:color="auto"/>
        <w:left w:val="none" w:sz="0" w:space="0" w:color="auto"/>
        <w:bottom w:val="none" w:sz="0" w:space="0" w:color="auto"/>
        <w:right w:val="none" w:sz="0" w:space="0" w:color="auto"/>
      </w:divBdr>
      <w:divsChild>
        <w:div w:id="1418555227">
          <w:marLeft w:val="720"/>
          <w:marRight w:val="0"/>
          <w:marTop w:val="0"/>
          <w:marBottom w:val="0"/>
          <w:divBdr>
            <w:top w:val="none" w:sz="0" w:space="0" w:color="auto"/>
            <w:left w:val="none" w:sz="0" w:space="0" w:color="auto"/>
            <w:bottom w:val="none" w:sz="0" w:space="0" w:color="auto"/>
            <w:right w:val="none" w:sz="0" w:space="0" w:color="auto"/>
          </w:divBdr>
        </w:div>
        <w:div w:id="1600212550">
          <w:marLeft w:val="720"/>
          <w:marRight w:val="0"/>
          <w:marTop w:val="0"/>
          <w:marBottom w:val="0"/>
          <w:divBdr>
            <w:top w:val="none" w:sz="0" w:space="0" w:color="auto"/>
            <w:left w:val="none" w:sz="0" w:space="0" w:color="auto"/>
            <w:bottom w:val="none" w:sz="0" w:space="0" w:color="auto"/>
            <w:right w:val="none" w:sz="0" w:space="0" w:color="auto"/>
          </w:divBdr>
        </w:div>
        <w:div w:id="2003773517">
          <w:marLeft w:val="720"/>
          <w:marRight w:val="0"/>
          <w:marTop w:val="0"/>
          <w:marBottom w:val="0"/>
          <w:divBdr>
            <w:top w:val="none" w:sz="0" w:space="0" w:color="auto"/>
            <w:left w:val="none" w:sz="0" w:space="0" w:color="auto"/>
            <w:bottom w:val="none" w:sz="0" w:space="0" w:color="auto"/>
            <w:right w:val="none" w:sz="0" w:space="0" w:color="auto"/>
          </w:divBdr>
        </w:div>
      </w:divsChild>
    </w:div>
    <w:div w:id="1734231269">
      <w:bodyDiv w:val="1"/>
      <w:marLeft w:val="0"/>
      <w:marRight w:val="0"/>
      <w:marTop w:val="0"/>
      <w:marBottom w:val="0"/>
      <w:divBdr>
        <w:top w:val="none" w:sz="0" w:space="0" w:color="auto"/>
        <w:left w:val="none" w:sz="0" w:space="0" w:color="auto"/>
        <w:bottom w:val="none" w:sz="0" w:space="0" w:color="auto"/>
        <w:right w:val="none" w:sz="0" w:space="0" w:color="auto"/>
      </w:divBdr>
      <w:divsChild>
        <w:div w:id="81337659">
          <w:marLeft w:val="547"/>
          <w:marRight w:val="0"/>
          <w:marTop w:val="0"/>
          <w:marBottom w:val="480"/>
          <w:divBdr>
            <w:top w:val="none" w:sz="0" w:space="0" w:color="auto"/>
            <w:left w:val="none" w:sz="0" w:space="0" w:color="auto"/>
            <w:bottom w:val="none" w:sz="0" w:space="0" w:color="auto"/>
            <w:right w:val="none" w:sz="0" w:space="0" w:color="auto"/>
          </w:divBdr>
        </w:div>
        <w:div w:id="834615408">
          <w:marLeft w:val="547"/>
          <w:marRight w:val="0"/>
          <w:marTop w:val="0"/>
          <w:marBottom w:val="480"/>
          <w:divBdr>
            <w:top w:val="none" w:sz="0" w:space="0" w:color="auto"/>
            <w:left w:val="none" w:sz="0" w:space="0" w:color="auto"/>
            <w:bottom w:val="none" w:sz="0" w:space="0" w:color="auto"/>
            <w:right w:val="none" w:sz="0" w:space="0" w:color="auto"/>
          </w:divBdr>
        </w:div>
        <w:div w:id="962344169">
          <w:marLeft w:val="547"/>
          <w:marRight w:val="0"/>
          <w:marTop w:val="0"/>
          <w:marBottom w:val="480"/>
          <w:divBdr>
            <w:top w:val="none" w:sz="0" w:space="0" w:color="auto"/>
            <w:left w:val="none" w:sz="0" w:space="0" w:color="auto"/>
            <w:bottom w:val="none" w:sz="0" w:space="0" w:color="auto"/>
            <w:right w:val="none" w:sz="0" w:space="0" w:color="auto"/>
          </w:divBdr>
        </w:div>
        <w:div w:id="1224412711">
          <w:marLeft w:val="547"/>
          <w:marRight w:val="0"/>
          <w:marTop w:val="0"/>
          <w:marBottom w:val="480"/>
          <w:divBdr>
            <w:top w:val="none" w:sz="0" w:space="0" w:color="auto"/>
            <w:left w:val="none" w:sz="0" w:space="0" w:color="auto"/>
            <w:bottom w:val="none" w:sz="0" w:space="0" w:color="auto"/>
            <w:right w:val="none" w:sz="0" w:space="0" w:color="auto"/>
          </w:divBdr>
        </w:div>
      </w:divsChild>
    </w:div>
    <w:div w:id="1758015554">
      <w:bodyDiv w:val="1"/>
      <w:marLeft w:val="0"/>
      <w:marRight w:val="0"/>
      <w:marTop w:val="0"/>
      <w:marBottom w:val="0"/>
      <w:divBdr>
        <w:top w:val="none" w:sz="0" w:space="0" w:color="auto"/>
        <w:left w:val="none" w:sz="0" w:space="0" w:color="auto"/>
        <w:bottom w:val="none" w:sz="0" w:space="0" w:color="auto"/>
        <w:right w:val="none" w:sz="0" w:space="0" w:color="auto"/>
      </w:divBdr>
      <w:divsChild>
        <w:div w:id="457190923">
          <w:marLeft w:val="547"/>
          <w:marRight w:val="0"/>
          <w:marTop w:val="0"/>
          <w:marBottom w:val="120"/>
          <w:divBdr>
            <w:top w:val="none" w:sz="0" w:space="0" w:color="auto"/>
            <w:left w:val="none" w:sz="0" w:space="0" w:color="auto"/>
            <w:bottom w:val="none" w:sz="0" w:space="0" w:color="auto"/>
            <w:right w:val="none" w:sz="0" w:space="0" w:color="auto"/>
          </w:divBdr>
        </w:div>
        <w:div w:id="756293498">
          <w:marLeft w:val="547"/>
          <w:marRight w:val="0"/>
          <w:marTop w:val="0"/>
          <w:marBottom w:val="120"/>
          <w:divBdr>
            <w:top w:val="none" w:sz="0" w:space="0" w:color="auto"/>
            <w:left w:val="none" w:sz="0" w:space="0" w:color="auto"/>
            <w:bottom w:val="none" w:sz="0" w:space="0" w:color="auto"/>
            <w:right w:val="none" w:sz="0" w:space="0" w:color="auto"/>
          </w:divBdr>
        </w:div>
        <w:div w:id="2069453812">
          <w:marLeft w:val="547"/>
          <w:marRight w:val="0"/>
          <w:marTop w:val="0"/>
          <w:marBottom w:val="12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96757029">
      <w:bodyDiv w:val="1"/>
      <w:marLeft w:val="0"/>
      <w:marRight w:val="0"/>
      <w:marTop w:val="0"/>
      <w:marBottom w:val="0"/>
      <w:divBdr>
        <w:top w:val="none" w:sz="0" w:space="0" w:color="auto"/>
        <w:left w:val="none" w:sz="0" w:space="0" w:color="auto"/>
        <w:bottom w:val="none" w:sz="0" w:space="0" w:color="auto"/>
        <w:right w:val="none" w:sz="0" w:space="0" w:color="auto"/>
      </w:divBdr>
      <w:divsChild>
        <w:div w:id="1095320744">
          <w:marLeft w:val="547"/>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groupe-de-travail-intergouvernemental-composition-non-limite-01167" TargetMode="External"/><Relationship Id="rId13" Type="http://schemas.openxmlformats.org/officeDocument/2006/relationships/image" Target="media/image1.png"/><Relationship Id="rId18" Type="http://schemas.openxmlformats.org/officeDocument/2006/relationships/hyperlink" Target="mailto:ICH-amendments@unesco.or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oom.us/download" TargetMode="External"/><Relationship Id="rId17" Type="http://schemas.openxmlformats.org/officeDocument/2006/relationships/hyperlink" Target="mailto:ichmeetings@unesco.org" TargetMode="External"/><Relationship Id="rId2" Type="http://schemas.openxmlformats.org/officeDocument/2006/relationships/numbering" Target="numbering.xml"/><Relationship Id="rId16" Type="http://schemas.openxmlformats.org/officeDocument/2006/relationships/hyperlink" Target="https://ich.unesco.org/fr/enregistrement-0117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enregistrement-01177" TargetMode="External"/><Relationship Id="rId5" Type="http://schemas.openxmlformats.org/officeDocument/2006/relationships/webSettings" Target="webSettings.xml"/><Relationship Id="rId15" Type="http://schemas.openxmlformats.org/officeDocument/2006/relationships/hyperlink" Target="mailto:ICH-amendments@unesco.org" TargetMode="External"/><Relationship Id="rId23" Type="http://schemas.openxmlformats.org/officeDocument/2006/relationships/theme" Target="theme/theme1.xml"/><Relationship Id="rId10" Type="http://schemas.openxmlformats.org/officeDocument/2006/relationships/hyperlink" Target="mailto:ichmeetings@unesco.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retransmission-en-direct-et-enregistrements-partie-i-01181"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3A36-0E13-4B53-B1D8-75E3351B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1562</Words>
  <Characters>8906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10448</CharactersWithSpaces>
  <SharedDoc>false</SharedDoc>
  <HLinks>
    <vt:vector size="144" baseType="variant">
      <vt:variant>
        <vt:i4>6225959</vt:i4>
      </vt:variant>
      <vt:variant>
        <vt:i4>69</vt:i4>
      </vt:variant>
      <vt:variant>
        <vt:i4>0</vt:i4>
      </vt:variant>
      <vt:variant>
        <vt:i4>5</vt:i4>
      </vt:variant>
      <vt:variant>
        <vt:lpwstr>mailto:ich-meetings@unesco.org</vt:lpwstr>
      </vt:variant>
      <vt:variant>
        <vt:lpwstr/>
      </vt:variant>
      <vt:variant>
        <vt:i4>4390936</vt:i4>
      </vt:variant>
      <vt:variant>
        <vt:i4>66</vt:i4>
      </vt:variant>
      <vt:variant>
        <vt:i4>0</vt:i4>
      </vt:variant>
      <vt:variant>
        <vt:i4>5</vt:i4>
      </vt:variant>
      <vt:variant>
        <vt:lpwstr>https://ich.unesco.org/en/Decisions/14.COM/18</vt:lpwstr>
      </vt:variant>
      <vt:variant>
        <vt:lpwstr/>
      </vt:variant>
      <vt:variant>
        <vt:i4>3539069</vt:i4>
      </vt:variant>
      <vt:variant>
        <vt:i4>63</vt:i4>
      </vt:variant>
      <vt:variant>
        <vt:i4>0</vt:i4>
      </vt:variant>
      <vt:variant>
        <vt:i4>5</vt:i4>
      </vt:variant>
      <vt:variant>
        <vt:lpwstr>https://ich.unesco.org/en/15com</vt:lpwstr>
      </vt:variant>
      <vt:variant>
        <vt:lpwstr/>
      </vt:variant>
      <vt:variant>
        <vt:i4>4587532</vt:i4>
      </vt:variant>
      <vt:variant>
        <vt:i4>60</vt:i4>
      </vt:variant>
      <vt:variant>
        <vt:i4>0</vt:i4>
      </vt:variant>
      <vt:variant>
        <vt:i4>5</vt:i4>
      </vt:variant>
      <vt:variant>
        <vt:lpwstr>https://ich.unesco.org/en/registration-001150</vt:lpwstr>
      </vt:variant>
      <vt:variant>
        <vt:lpwstr/>
      </vt:variant>
      <vt:variant>
        <vt:i4>5177380</vt:i4>
      </vt:variant>
      <vt:variant>
        <vt:i4>57</vt:i4>
      </vt:variant>
      <vt:variant>
        <vt:i4>0</vt:i4>
      </vt:variant>
      <vt:variant>
        <vt:i4>5</vt:i4>
      </vt:variant>
      <vt:variant>
        <vt:lpwstr>mailto:r.amelan@unesco.org</vt:lpwstr>
      </vt:variant>
      <vt:variant>
        <vt:lpwstr/>
      </vt:variant>
      <vt:variant>
        <vt:i4>2293843</vt:i4>
      </vt:variant>
      <vt:variant>
        <vt:i4>54</vt:i4>
      </vt:variant>
      <vt:variant>
        <vt:i4>0</vt:i4>
      </vt:variant>
      <vt:variant>
        <vt:i4>5</vt:i4>
      </vt:variant>
      <vt:variant>
        <vt:lpwstr>mailto:l.iglesias@unesco.org</vt:lpwstr>
      </vt:variant>
      <vt:variant>
        <vt:lpwstr/>
      </vt:variant>
      <vt:variant>
        <vt:i4>7667756</vt:i4>
      </vt:variant>
      <vt:variant>
        <vt:i4>51</vt:i4>
      </vt:variant>
      <vt:variant>
        <vt:i4>0</vt:i4>
      </vt:variant>
      <vt:variant>
        <vt:i4>5</vt:i4>
      </vt:variant>
      <vt:variant>
        <vt:lpwstr>https://ich.unesco.org/en/press-resources-01149</vt:lpwstr>
      </vt:variant>
      <vt:variant>
        <vt:lpwstr/>
      </vt:variant>
      <vt:variant>
        <vt:i4>4849699</vt:i4>
      </vt:variant>
      <vt:variant>
        <vt:i4>48</vt:i4>
      </vt:variant>
      <vt:variant>
        <vt:i4>0</vt:i4>
      </vt:variant>
      <vt:variant>
        <vt:i4>5</vt:i4>
      </vt:variant>
      <vt:variant>
        <vt:lpwstr>ichmeeting@unesco.org</vt:lpwstr>
      </vt:variant>
      <vt:variant>
        <vt:lpwstr/>
      </vt:variant>
      <vt:variant>
        <vt:i4>2228324</vt:i4>
      </vt:variant>
      <vt:variant>
        <vt:i4>45</vt:i4>
      </vt:variant>
      <vt:variant>
        <vt:i4>0</vt:i4>
      </vt:variant>
      <vt:variant>
        <vt:i4>5</vt:i4>
      </vt:variant>
      <vt:variant>
        <vt:lpwstr>https://ich.unesco.org/doc/src/LHE-20-15.COM-10.Rev-EN.docx</vt:lpwstr>
      </vt:variant>
      <vt:variant>
        <vt:lpwstr/>
      </vt:variant>
      <vt:variant>
        <vt:i4>2228324</vt:i4>
      </vt:variant>
      <vt:variant>
        <vt:i4>42</vt:i4>
      </vt:variant>
      <vt:variant>
        <vt:i4>0</vt:i4>
      </vt:variant>
      <vt:variant>
        <vt:i4>5</vt:i4>
      </vt:variant>
      <vt:variant>
        <vt:lpwstr>https://ich.unesco.org/doc/src/LHE-20-15.COM-10.Rev-EN.docx</vt:lpwstr>
      </vt:variant>
      <vt:variant>
        <vt:lpwstr/>
      </vt:variant>
      <vt:variant>
        <vt:i4>5373991</vt:i4>
      </vt:variant>
      <vt:variant>
        <vt:i4>39</vt:i4>
      </vt:variant>
      <vt:variant>
        <vt:i4>0</vt:i4>
      </vt:variant>
      <vt:variant>
        <vt:i4>5</vt:i4>
      </vt:variant>
      <vt:variant>
        <vt:lpwstr>mailto:h.sicard@unesco.org</vt:lpwstr>
      </vt:variant>
      <vt:variant>
        <vt:lpwstr/>
      </vt:variant>
      <vt:variant>
        <vt:i4>4194418</vt:i4>
      </vt:variant>
      <vt:variant>
        <vt:i4>36</vt:i4>
      </vt:variant>
      <vt:variant>
        <vt:i4>0</vt:i4>
      </vt:variant>
      <vt:variant>
        <vt:i4>5</vt:i4>
      </vt:variant>
      <vt:variant>
        <vt:lpwstr>mailto:ichmeetings@unesco.org</vt:lpwstr>
      </vt:variant>
      <vt:variant>
        <vt:lpwstr/>
      </vt:variant>
      <vt:variant>
        <vt:i4>3539069</vt:i4>
      </vt:variant>
      <vt:variant>
        <vt:i4>33</vt:i4>
      </vt:variant>
      <vt:variant>
        <vt:i4>0</vt:i4>
      </vt:variant>
      <vt:variant>
        <vt:i4>5</vt:i4>
      </vt:variant>
      <vt:variant>
        <vt:lpwstr>https://ich.unesco.org/en/15com</vt:lpwstr>
      </vt:variant>
      <vt:variant>
        <vt:lpwstr/>
      </vt:variant>
      <vt:variant>
        <vt:i4>2621528</vt:i4>
      </vt:variant>
      <vt:variant>
        <vt:i4>30</vt:i4>
      </vt:variant>
      <vt:variant>
        <vt:i4>0</vt:i4>
      </vt:variant>
      <vt:variant>
        <vt:i4>5</vt:i4>
      </vt:variant>
      <vt:variant>
        <vt:lpwstr>mailto:ICH-amendments@unesco.org</vt:lpwstr>
      </vt:variant>
      <vt:variant>
        <vt:lpwstr/>
      </vt:variant>
      <vt:variant>
        <vt:i4>6225959</vt:i4>
      </vt:variant>
      <vt:variant>
        <vt:i4>27</vt:i4>
      </vt:variant>
      <vt:variant>
        <vt:i4>0</vt:i4>
      </vt:variant>
      <vt:variant>
        <vt:i4>5</vt:i4>
      </vt:variant>
      <vt:variant>
        <vt:lpwstr>mailto:ich-meetings@unesco.org</vt:lpwstr>
      </vt:variant>
      <vt:variant>
        <vt:lpwstr/>
      </vt:variant>
      <vt:variant>
        <vt:i4>4390936</vt:i4>
      </vt:variant>
      <vt:variant>
        <vt:i4>24</vt:i4>
      </vt:variant>
      <vt:variant>
        <vt:i4>0</vt:i4>
      </vt:variant>
      <vt:variant>
        <vt:i4>5</vt:i4>
      </vt:variant>
      <vt:variant>
        <vt:lpwstr>https://ich.unesco.org/en/Decisions/14.COM/18</vt:lpwstr>
      </vt:variant>
      <vt:variant>
        <vt:lpwstr/>
      </vt:variant>
      <vt:variant>
        <vt:i4>3539069</vt:i4>
      </vt:variant>
      <vt:variant>
        <vt:i4>21</vt:i4>
      </vt:variant>
      <vt:variant>
        <vt:i4>0</vt:i4>
      </vt:variant>
      <vt:variant>
        <vt:i4>5</vt:i4>
      </vt:variant>
      <vt:variant>
        <vt:lpwstr>https://ich.unesco.org/en/15com</vt:lpwstr>
      </vt:variant>
      <vt:variant>
        <vt:lpwstr/>
      </vt:variant>
      <vt:variant>
        <vt:i4>720902</vt:i4>
      </vt:variant>
      <vt:variant>
        <vt:i4>18</vt:i4>
      </vt:variant>
      <vt:variant>
        <vt:i4>0</vt:i4>
      </vt:variant>
      <vt:variant>
        <vt:i4>5</vt:i4>
      </vt:variant>
      <vt:variant>
        <vt:lpwstr>https://ich.unesco.org/en/decisions-bureau/15.COM 4.BUR/2</vt:lpwstr>
      </vt:variant>
      <vt:variant>
        <vt:lpwstr/>
      </vt:variant>
      <vt:variant>
        <vt:i4>2621528</vt:i4>
      </vt:variant>
      <vt:variant>
        <vt:i4>15</vt:i4>
      </vt:variant>
      <vt:variant>
        <vt:i4>0</vt:i4>
      </vt:variant>
      <vt:variant>
        <vt:i4>5</vt:i4>
      </vt:variant>
      <vt:variant>
        <vt:lpwstr>mailto:ICH-amendments@unesco.org</vt:lpwstr>
      </vt:variant>
      <vt:variant>
        <vt:lpwstr/>
      </vt:variant>
      <vt:variant>
        <vt:i4>1835087</vt:i4>
      </vt:variant>
      <vt:variant>
        <vt:i4>12</vt:i4>
      </vt:variant>
      <vt:variant>
        <vt:i4>0</vt:i4>
      </vt:variant>
      <vt:variant>
        <vt:i4>5</vt:i4>
      </vt:variant>
      <vt:variant>
        <vt:lpwstr>https://interpret.world/test</vt:lpwstr>
      </vt:variant>
      <vt:variant>
        <vt:lpwstr/>
      </vt:variant>
      <vt:variant>
        <vt:i4>3539069</vt:i4>
      </vt:variant>
      <vt:variant>
        <vt:i4>9</vt:i4>
      </vt:variant>
      <vt:variant>
        <vt:i4>0</vt:i4>
      </vt:variant>
      <vt:variant>
        <vt:i4>5</vt:i4>
      </vt:variant>
      <vt:variant>
        <vt:lpwstr>https://ich.unesco.org/en/15com</vt:lpwstr>
      </vt:variant>
      <vt:variant>
        <vt:lpwstr/>
      </vt:variant>
      <vt:variant>
        <vt:i4>4587532</vt:i4>
      </vt:variant>
      <vt:variant>
        <vt:i4>6</vt:i4>
      </vt:variant>
      <vt:variant>
        <vt:i4>0</vt:i4>
      </vt:variant>
      <vt:variant>
        <vt:i4>5</vt:i4>
      </vt:variant>
      <vt:variant>
        <vt:lpwstr>https://ich.unesco.org/en/registration-001150</vt:lpwstr>
      </vt:variant>
      <vt:variant>
        <vt:lpwstr/>
      </vt:variant>
      <vt:variant>
        <vt:i4>3539069</vt:i4>
      </vt:variant>
      <vt:variant>
        <vt:i4>3</vt:i4>
      </vt:variant>
      <vt:variant>
        <vt:i4>0</vt:i4>
      </vt:variant>
      <vt:variant>
        <vt:i4>5</vt:i4>
      </vt:variant>
      <vt:variant>
        <vt:lpwstr>https://ich.unesco.org/en/15com</vt:lpwstr>
      </vt:variant>
      <vt:variant>
        <vt:lpwstr/>
      </vt:variant>
      <vt:variant>
        <vt:i4>4194328</vt:i4>
      </vt:variant>
      <vt:variant>
        <vt:i4>0</vt:i4>
      </vt:variant>
      <vt:variant>
        <vt:i4>0</vt:i4>
      </vt:variant>
      <vt:variant>
        <vt:i4>5</vt:i4>
      </vt:variant>
      <vt:variant>
        <vt:lpwstr>https://ich.unesco.org/en/Decisions/14.COM/21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Constantinou</dc:creator>
  <cp:keywords/>
  <cp:lastModifiedBy>Thebaut, Camille</cp:lastModifiedBy>
  <cp:revision>6</cp:revision>
  <cp:lastPrinted>2011-08-09T14:26:00Z</cp:lastPrinted>
  <dcterms:created xsi:type="dcterms:W3CDTF">2021-07-06T18:34:00Z</dcterms:created>
  <dcterms:modified xsi:type="dcterms:W3CDTF">2021-07-06T19:16:00Z</dcterms:modified>
</cp:coreProperties>
</file>