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43FDF" w14:textId="77777777" w:rsidR="003117BD" w:rsidRPr="003117BD" w:rsidRDefault="003117BD" w:rsidP="003117BD">
      <w:r w:rsidRPr="003117BD">
        <w:rPr>
          <w:b/>
          <w:bCs/>
        </w:rPr>
        <w:t>Important Announcement: Please Read Before Purchasing Dental Coverage</w:t>
      </w:r>
    </w:p>
    <w:p w14:paraId="5C432A9F" w14:textId="72A882E1" w:rsidR="003117BD" w:rsidRPr="003117BD" w:rsidRDefault="003117BD" w:rsidP="003117BD">
      <w:r w:rsidRPr="003117BD">
        <w:t xml:space="preserve">As of August 9th, UK Dentistry no longer </w:t>
      </w:r>
      <w:r w:rsidR="0096070A">
        <w:t>participates as</w:t>
      </w:r>
      <w:r w:rsidRPr="003117BD">
        <w:t xml:space="preserve"> an in-network provider with Anthem Dental. If you are considering purchasing the Anthem Student Dental Plan for the 2024-2025 plan year, it is essential to understand how this change may affect your dental care options.</w:t>
      </w:r>
    </w:p>
    <w:p w14:paraId="17C70316" w14:textId="77777777" w:rsidR="003117BD" w:rsidRPr="003117BD" w:rsidRDefault="003117BD" w:rsidP="003117BD">
      <w:r w:rsidRPr="003117BD">
        <w:rPr>
          <w:b/>
          <w:bCs/>
        </w:rPr>
        <w:t>What Does This Mean for You?</w:t>
      </w:r>
    </w:p>
    <w:p w14:paraId="48CE16FE" w14:textId="0E669CAB" w:rsidR="003117BD" w:rsidRPr="003117BD" w:rsidRDefault="003117BD" w:rsidP="003117BD">
      <w:pPr>
        <w:numPr>
          <w:ilvl w:val="0"/>
          <w:numId w:val="1"/>
        </w:numPr>
      </w:pPr>
      <w:r w:rsidRPr="003117BD">
        <w:rPr>
          <w:b/>
          <w:bCs/>
        </w:rPr>
        <w:t>Out-of-Network Services</w:t>
      </w:r>
      <w:r w:rsidRPr="003117BD">
        <w:t xml:space="preserve">: If you choose to purchase the Anthem Student Dental Plan, you can still receive services at UK Dentistry, but as an out-of-network provider. However, using an out-of-network provider comes with </w:t>
      </w:r>
      <w:r w:rsidR="0096070A">
        <w:t>drawbacks</w:t>
      </w:r>
      <w:r w:rsidRPr="003117BD">
        <w:t>:</w:t>
      </w:r>
    </w:p>
    <w:p w14:paraId="2554EA5D" w14:textId="77777777" w:rsidR="003117BD" w:rsidRPr="003117BD" w:rsidRDefault="003117BD" w:rsidP="003117BD">
      <w:pPr>
        <w:numPr>
          <w:ilvl w:val="1"/>
          <w:numId w:val="1"/>
        </w:numPr>
      </w:pPr>
      <w:r w:rsidRPr="003117BD">
        <w:rPr>
          <w:b/>
          <w:bCs/>
        </w:rPr>
        <w:t>Higher Costs</w:t>
      </w:r>
      <w:r w:rsidRPr="003117BD">
        <w:t>: Out-of-network providers usually charge higher fees, which can result in significant out-of-pocket expenses.</w:t>
      </w:r>
    </w:p>
    <w:p w14:paraId="45AFAE54" w14:textId="77777777" w:rsidR="003117BD" w:rsidRPr="003117BD" w:rsidRDefault="003117BD" w:rsidP="003117BD">
      <w:pPr>
        <w:numPr>
          <w:ilvl w:val="1"/>
          <w:numId w:val="1"/>
        </w:numPr>
      </w:pPr>
      <w:r w:rsidRPr="003117BD">
        <w:rPr>
          <w:b/>
          <w:bCs/>
        </w:rPr>
        <w:t>Reduced Coverage</w:t>
      </w:r>
      <w:r w:rsidRPr="003117BD">
        <w:t>: Anthem generally provides less coverage for out-of-network services, meaning you may have to pay a larger share of the costs.</w:t>
      </w:r>
    </w:p>
    <w:p w14:paraId="7FBF9D5C" w14:textId="77777777" w:rsidR="003117BD" w:rsidRPr="003117BD" w:rsidRDefault="003117BD" w:rsidP="003117BD">
      <w:pPr>
        <w:numPr>
          <w:ilvl w:val="1"/>
          <w:numId w:val="1"/>
        </w:numPr>
      </w:pPr>
      <w:r w:rsidRPr="003117BD">
        <w:rPr>
          <w:b/>
          <w:bCs/>
        </w:rPr>
        <w:t>Balance Billing</w:t>
      </w:r>
      <w:r w:rsidRPr="003117BD">
        <w:t>: You might be responsible for paying the difference between what Anthem covers and what UK Dentistry charges, which could lead to unexpected expenses.</w:t>
      </w:r>
    </w:p>
    <w:p w14:paraId="7504D23F" w14:textId="77777777" w:rsidR="003117BD" w:rsidRPr="003117BD" w:rsidRDefault="003117BD" w:rsidP="003117BD">
      <w:pPr>
        <w:numPr>
          <w:ilvl w:val="0"/>
          <w:numId w:val="1"/>
        </w:numPr>
      </w:pPr>
      <w:r w:rsidRPr="003117BD">
        <w:rPr>
          <w:b/>
          <w:bCs/>
        </w:rPr>
        <w:t>In-Network Access</w:t>
      </w:r>
      <w:r w:rsidRPr="003117BD">
        <w:t>: The Anthem Student Dental Plan still offers access to other in-network providers, which can help you save on costs and receive comprehensive coverage.</w:t>
      </w:r>
    </w:p>
    <w:p w14:paraId="5502B698" w14:textId="77777777" w:rsidR="003117BD" w:rsidRPr="003117BD" w:rsidRDefault="003117BD" w:rsidP="003117BD">
      <w:r w:rsidRPr="003117BD">
        <w:rPr>
          <w:b/>
          <w:bCs/>
        </w:rPr>
        <w:t>Consider Your Dental Care Needs Carefully</w:t>
      </w:r>
    </w:p>
    <w:p w14:paraId="6423BADC" w14:textId="1FCBF453" w:rsidR="003117BD" w:rsidRPr="003117BD" w:rsidRDefault="003117BD" w:rsidP="003117BD">
      <w:r w:rsidRPr="003117BD">
        <w:t xml:space="preserve">Before purchasing dental coverage, it is crucial to assess whether the </w:t>
      </w:r>
      <w:r w:rsidR="0096070A">
        <w:t>Anthem Dental plan</w:t>
      </w:r>
      <w:r w:rsidRPr="003117BD">
        <w:t xml:space="preserve"> will adequately meet your dental needs. Consider the following:</w:t>
      </w:r>
    </w:p>
    <w:p w14:paraId="49C47B5D" w14:textId="77777777" w:rsidR="003117BD" w:rsidRPr="003117BD" w:rsidRDefault="003117BD" w:rsidP="003117BD">
      <w:pPr>
        <w:numPr>
          <w:ilvl w:val="0"/>
          <w:numId w:val="2"/>
        </w:numPr>
      </w:pPr>
      <w:r w:rsidRPr="003117BD">
        <w:t>Do you regularly visit UK Dentistry, or are you open to using other providers?</w:t>
      </w:r>
    </w:p>
    <w:p w14:paraId="11BD78C7" w14:textId="77777777" w:rsidR="003117BD" w:rsidRPr="003117BD" w:rsidRDefault="003117BD" w:rsidP="003117BD">
      <w:pPr>
        <w:numPr>
          <w:ilvl w:val="0"/>
          <w:numId w:val="2"/>
        </w:numPr>
      </w:pPr>
      <w:r w:rsidRPr="003117BD">
        <w:t>Are you willing to pay higher costs for out-of-network services, or would you prefer to stay within the network?</w:t>
      </w:r>
    </w:p>
    <w:p w14:paraId="2CCF238A" w14:textId="77777777" w:rsidR="003117BD" w:rsidRPr="003117BD" w:rsidRDefault="003117BD" w:rsidP="003117BD">
      <w:pPr>
        <w:numPr>
          <w:ilvl w:val="0"/>
          <w:numId w:val="2"/>
        </w:numPr>
      </w:pPr>
      <w:r w:rsidRPr="003117BD">
        <w:t>How important is it to you to have predictable and lower out-of-pocket expenses?</w:t>
      </w:r>
    </w:p>
    <w:p w14:paraId="21933648" w14:textId="36E983FC" w:rsidR="003117BD" w:rsidRPr="003117BD" w:rsidRDefault="003117BD" w:rsidP="003117BD">
      <w:r w:rsidRPr="003117BD">
        <w:t xml:space="preserve">Your dental health is important, and selecting the right coverage is key to ensuring you receive the care you need. Please take these factors into </w:t>
      </w:r>
      <w:r w:rsidR="0096070A">
        <w:t>consideration</w:t>
      </w:r>
      <w:r w:rsidRPr="003117BD">
        <w:t xml:space="preserve"> when deciding whether the Anthem Student Dental Plan is the best option for you.</w:t>
      </w:r>
    </w:p>
    <w:p w14:paraId="4A919B46" w14:textId="77777777" w:rsidR="00AB1FEF" w:rsidRDefault="00AB1FEF"/>
    <w:sectPr w:rsidR="00AB1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A3122"/>
    <w:multiLevelType w:val="multilevel"/>
    <w:tmpl w:val="64A4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C6600"/>
    <w:multiLevelType w:val="multilevel"/>
    <w:tmpl w:val="9F30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890441">
    <w:abstractNumId w:val="1"/>
  </w:num>
  <w:num w:numId="2" w16cid:durableId="121970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BD"/>
    <w:rsid w:val="002569C7"/>
    <w:rsid w:val="003117BD"/>
    <w:rsid w:val="00386C9F"/>
    <w:rsid w:val="003C1AB8"/>
    <w:rsid w:val="00443C69"/>
    <w:rsid w:val="00666C6D"/>
    <w:rsid w:val="008408B9"/>
    <w:rsid w:val="0096070A"/>
    <w:rsid w:val="00AB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95BB"/>
  <w15:chartTrackingRefBased/>
  <w15:docId w15:val="{3CBC7B46-F907-4842-98BB-069290BA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7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Mock, Chavae L.</dc:creator>
  <cp:keywords/>
  <dc:description/>
  <cp:lastModifiedBy>Mock, Chavae L.</cp:lastModifiedBy>
  <cp:revision>2</cp:revision>
  <dcterms:created xsi:type="dcterms:W3CDTF">2024-08-24T18:36:00Z</dcterms:created>
  <dcterms:modified xsi:type="dcterms:W3CDTF">2024-08-24T19:33:00Z</dcterms:modified>
</cp:coreProperties>
</file>